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B2A530" w14:textId="69FE7D4A" w:rsidR="003231AA" w:rsidRPr="003231AA" w:rsidRDefault="003231AA" w:rsidP="003231AA">
      <w:pPr>
        <w:suppressAutoHyphens/>
        <w:spacing w:after="0" w:line="240" w:lineRule="auto"/>
        <w:rPr>
          <w:rFonts w:ascii="Times New Roman" w:eastAsia="Times New Roman" w:hAnsi="Times New Roman" w:cs="Times New Roman"/>
          <w:b/>
          <w:kern w:val="0"/>
          <w:sz w:val="22"/>
          <w:szCs w:val="22"/>
          <w:lang w:eastAsia="ar-SA"/>
          <w14:ligatures w14:val="none"/>
        </w:rPr>
      </w:pPr>
      <w:r w:rsidRPr="003231AA">
        <w:rPr>
          <w:rFonts w:ascii="Times New Roman" w:eastAsia="Times New Roman" w:hAnsi="Times New Roman" w:cs="Times New Roman"/>
          <w:b/>
          <w:kern w:val="0"/>
          <w:sz w:val="22"/>
          <w:szCs w:val="22"/>
          <w:lang w:eastAsia="ar-SA"/>
          <w14:ligatures w14:val="none"/>
        </w:rPr>
        <w:t>WYMAGANIA EDUKACYJNE (śródroczne i roczne) – ROK SZKOLNY</w:t>
      </w:r>
      <w:r>
        <w:rPr>
          <w:rFonts w:ascii="Times New Roman" w:eastAsia="Times New Roman" w:hAnsi="Times New Roman" w:cs="Times New Roman"/>
          <w:b/>
          <w:kern w:val="0"/>
          <w:sz w:val="22"/>
          <w:szCs w:val="22"/>
          <w:lang w:eastAsia="ar-SA"/>
          <w14:ligatures w14:val="none"/>
        </w:rPr>
        <w:t>2025/2026</w:t>
      </w:r>
      <w:r w:rsidRPr="003231AA">
        <w:rPr>
          <w:rFonts w:ascii="Times New Roman" w:eastAsia="Times New Roman" w:hAnsi="Times New Roman" w:cs="Times New Roman"/>
          <w:b/>
          <w:kern w:val="0"/>
          <w:sz w:val="22"/>
          <w:szCs w:val="22"/>
          <w:lang w:eastAsia="ar-SA"/>
          <w14:ligatures w14:val="none"/>
        </w:rPr>
        <w:br/>
      </w:r>
    </w:p>
    <w:p w14:paraId="5177D9BC" w14:textId="7ADDEF50" w:rsidR="003231AA" w:rsidRPr="003231AA" w:rsidRDefault="003231AA" w:rsidP="003231AA">
      <w:pPr>
        <w:suppressAutoHyphens/>
        <w:spacing w:after="0" w:line="240" w:lineRule="auto"/>
        <w:rPr>
          <w:rFonts w:ascii="Times New Roman" w:eastAsia="Times New Roman" w:hAnsi="Times New Roman" w:cs="Times New Roman"/>
          <w:b/>
          <w:kern w:val="0"/>
          <w:sz w:val="22"/>
          <w:szCs w:val="22"/>
          <w:lang w:eastAsia="ar-SA"/>
          <w14:ligatures w14:val="none"/>
        </w:rPr>
      </w:pPr>
      <w:r w:rsidRPr="003231AA">
        <w:rPr>
          <w:rFonts w:ascii="Times New Roman" w:eastAsia="Times New Roman" w:hAnsi="Times New Roman" w:cs="Times New Roman"/>
          <w:b/>
          <w:kern w:val="0"/>
          <w:sz w:val="22"/>
          <w:szCs w:val="22"/>
          <w:lang w:eastAsia="ar-SA"/>
          <w14:ligatures w14:val="none"/>
        </w:rPr>
        <w:t>Język polski, poziom podstawowy, klasa: 2</w:t>
      </w:r>
      <w:r>
        <w:rPr>
          <w:rFonts w:ascii="Times New Roman" w:eastAsia="Times New Roman" w:hAnsi="Times New Roman" w:cs="Times New Roman"/>
          <w:b/>
          <w:kern w:val="0"/>
          <w:sz w:val="22"/>
          <w:szCs w:val="22"/>
          <w:lang w:eastAsia="ar-SA"/>
          <w14:ligatures w14:val="none"/>
        </w:rPr>
        <w:t>m</w:t>
      </w:r>
      <w:r w:rsidRPr="003231AA">
        <w:rPr>
          <w:rFonts w:ascii="Times New Roman" w:eastAsia="Times New Roman" w:hAnsi="Times New Roman" w:cs="Times New Roman"/>
          <w:b/>
          <w:kern w:val="0"/>
          <w:sz w:val="22"/>
          <w:szCs w:val="22"/>
          <w:lang w:eastAsia="ar-SA"/>
          <w14:ligatures w14:val="none"/>
        </w:rPr>
        <w:t xml:space="preserve"> </w:t>
      </w:r>
    </w:p>
    <w:p w14:paraId="7DE8DD15" w14:textId="77777777" w:rsidR="003231AA" w:rsidRPr="003231AA" w:rsidRDefault="003231AA" w:rsidP="003231AA">
      <w:pPr>
        <w:suppressAutoHyphens/>
        <w:spacing w:after="0" w:line="240" w:lineRule="auto"/>
        <w:rPr>
          <w:rFonts w:ascii="Times New Roman" w:eastAsia="Times New Roman" w:hAnsi="Times New Roman" w:cs="Times New Roman"/>
          <w:b/>
          <w:kern w:val="0"/>
          <w:sz w:val="22"/>
          <w:szCs w:val="22"/>
          <w:lang w:eastAsia="ar-SA"/>
          <w14:ligatures w14:val="none"/>
        </w:rPr>
      </w:pPr>
    </w:p>
    <w:p w14:paraId="69765C06" w14:textId="77777777" w:rsidR="003231AA" w:rsidRPr="003231AA" w:rsidRDefault="003231AA" w:rsidP="003231AA">
      <w:pPr>
        <w:suppressAutoHyphens/>
        <w:spacing w:after="0" w:line="240" w:lineRule="auto"/>
        <w:rPr>
          <w:rFonts w:ascii="Times New Roman" w:eastAsia="Times New Roman" w:hAnsi="Times New Roman" w:cs="Times New Roman"/>
          <w:b/>
          <w:kern w:val="0"/>
          <w:sz w:val="22"/>
          <w:szCs w:val="22"/>
          <w:lang w:eastAsia="ar-SA"/>
          <w14:ligatures w14:val="none"/>
        </w:rPr>
      </w:pPr>
      <w:r w:rsidRPr="003231AA">
        <w:rPr>
          <w:rFonts w:ascii="Times New Roman" w:eastAsia="Times New Roman" w:hAnsi="Times New Roman" w:cs="Times New Roman"/>
          <w:b/>
          <w:kern w:val="0"/>
          <w:sz w:val="22"/>
          <w:szCs w:val="22"/>
          <w:lang w:eastAsia="ar-SA"/>
          <w14:ligatures w14:val="none"/>
        </w:rPr>
        <w:t xml:space="preserve">Nauczyciel: mgr Dorota Kulig  </w:t>
      </w:r>
    </w:p>
    <w:p w14:paraId="7CB53382" w14:textId="77777777" w:rsidR="003231AA" w:rsidRPr="003231AA" w:rsidRDefault="003231AA" w:rsidP="003231AA">
      <w:pPr>
        <w:suppressAutoHyphens/>
        <w:spacing w:after="0" w:line="240" w:lineRule="auto"/>
        <w:rPr>
          <w:rFonts w:ascii="Times New Roman" w:eastAsia="Times New Roman" w:hAnsi="Times New Roman" w:cs="Times New Roman"/>
          <w:b/>
          <w:kern w:val="0"/>
          <w:sz w:val="22"/>
          <w:szCs w:val="22"/>
          <w:lang w:eastAsia="ar-SA"/>
          <w14:ligatures w14:val="none"/>
        </w:rPr>
      </w:pPr>
    </w:p>
    <w:p w14:paraId="4E86008E" w14:textId="77777777" w:rsidR="003231AA" w:rsidRPr="003231AA" w:rsidRDefault="003231AA" w:rsidP="003231AA">
      <w:pPr>
        <w:suppressAutoHyphens/>
        <w:spacing w:after="0" w:line="240" w:lineRule="auto"/>
        <w:rPr>
          <w:rFonts w:ascii="Times New Roman" w:eastAsia="Times New Roman" w:hAnsi="Times New Roman" w:cs="Times New Roman"/>
          <w:b/>
          <w:kern w:val="0"/>
          <w:sz w:val="22"/>
          <w:szCs w:val="22"/>
          <w:u w:val="single"/>
          <w:lang w:eastAsia="ar-SA"/>
          <w14:ligatures w14:val="none"/>
        </w:rPr>
      </w:pPr>
      <w:r w:rsidRPr="003231AA">
        <w:rPr>
          <w:rFonts w:ascii="Times New Roman" w:eastAsia="Times New Roman" w:hAnsi="Times New Roman" w:cs="Times New Roman"/>
          <w:b/>
          <w:kern w:val="0"/>
          <w:sz w:val="22"/>
          <w:szCs w:val="22"/>
          <w:u w:val="single"/>
          <w:lang w:eastAsia="ar-SA"/>
          <w14:ligatures w14:val="none"/>
        </w:rPr>
        <w:t>Technikum 5-letnie po szkole podstawowej</w:t>
      </w:r>
    </w:p>
    <w:p w14:paraId="05D02B05" w14:textId="77777777" w:rsidR="003231AA" w:rsidRPr="003231AA" w:rsidRDefault="003231AA" w:rsidP="003231AA">
      <w:pPr>
        <w:suppressAutoHyphens/>
        <w:spacing w:after="0" w:line="240" w:lineRule="auto"/>
        <w:rPr>
          <w:rFonts w:ascii="Times New Roman" w:eastAsia="Times New Roman" w:hAnsi="Times New Roman" w:cs="Times New Roman"/>
          <w:b/>
          <w:kern w:val="0"/>
          <w:sz w:val="22"/>
          <w:szCs w:val="22"/>
          <w:lang w:eastAsia="ar-SA"/>
          <w14:ligatures w14:val="none"/>
        </w:rPr>
      </w:pPr>
    </w:p>
    <w:p w14:paraId="1E0F13B8" w14:textId="77777777" w:rsidR="003231AA" w:rsidRPr="003231AA" w:rsidRDefault="003231AA" w:rsidP="003231AA">
      <w:pPr>
        <w:suppressAutoHyphens/>
        <w:spacing w:after="0" w:line="240" w:lineRule="auto"/>
        <w:rPr>
          <w:rFonts w:ascii="Times New Roman" w:eastAsia="Times New Roman" w:hAnsi="Times New Roman" w:cs="Times New Roman"/>
          <w:b/>
          <w:kern w:val="0"/>
          <w:sz w:val="22"/>
          <w:szCs w:val="22"/>
          <w:lang w:eastAsia="ar-SA"/>
          <w14:ligatures w14:val="none"/>
        </w:rPr>
      </w:pPr>
      <w:r w:rsidRPr="003231AA">
        <w:rPr>
          <w:rFonts w:ascii="Times New Roman" w:eastAsia="Times New Roman" w:hAnsi="Times New Roman" w:cs="Times New Roman"/>
          <w:b/>
          <w:kern w:val="0"/>
          <w:sz w:val="22"/>
          <w:szCs w:val="22"/>
          <w:lang w:eastAsia="ar-SA"/>
          <w14:ligatures w14:val="none"/>
        </w:rPr>
        <w:t xml:space="preserve">PODRĘCZNIK: </w:t>
      </w:r>
    </w:p>
    <w:p w14:paraId="43743676" w14:textId="77777777" w:rsidR="003231AA" w:rsidRPr="003231AA" w:rsidRDefault="003231AA" w:rsidP="003231AA">
      <w:pPr>
        <w:suppressAutoHyphens/>
        <w:spacing w:after="0" w:line="240" w:lineRule="auto"/>
        <w:rPr>
          <w:rFonts w:ascii="Times New Roman" w:eastAsia="Times New Roman" w:hAnsi="Times New Roman" w:cs="Times New Roman"/>
          <w:b/>
          <w:i/>
          <w:kern w:val="0"/>
          <w:sz w:val="22"/>
          <w:szCs w:val="22"/>
          <w:u w:val="single"/>
          <w:lang w:eastAsia="ar-SA"/>
          <w14:ligatures w14:val="none"/>
        </w:rPr>
      </w:pPr>
      <w:r w:rsidRPr="003231AA">
        <w:rPr>
          <w:rFonts w:ascii="Times New Roman" w:eastAsia="Times New Roman" w:hAnsi="Times New Roman" w:cs="Times New Roman"/>
          <w:b/>
          <w:i/>
          <w:kern w:val="0"/>
          <w:sz w:val="22"/>
          <w:szCs w:val="22"/>
          <w:u w:val="single"/>
          <w:lang w:eastAsia="ar-SA"/>
          <w14:ligatures w14:val="none"/>
        </w:rPr>
        <w:t xml:space="preserve">Ponad słowami 1 część 2. Podręcznik do języka polskiego dla liceum ogólnokształcącego i technikum. Zakres podstawowy i rozszerzony. </w:t>
      </w:r>
    </w:p>
    <w:p w14:paraId="5C5A24AF" w14:textId="77777777" w:rsidR="003231AA" w:rsidRPr="003231AA" w:rsidRDefault="003231AA" w:rsidP="003231AA">
      <w:pPr>
        <w:suppressAutoHyphens/>
        <w:spacing w:after="0" w:line="240" w:lineRule="auto"/>
        <w:rPr>
          <w:rFonts w:ascii="Times New Roman" w:eastAsia="Times New Roman" w:hAnsi="Times New Roman" w:cs="Times New Roman"/>
          <w:b/>
          <w:i/>
          <w:kern w:val="0"/>
          <w:sz w:val="22"/>
          <w:szCs w:val="22"/>
          <w:lang w:eastAsia="ar-SA"/>
          <w14:ligatures w14:val="none"/>
        </w:rPr>
      </w:pPr>
      <w:r w:rsidRPr="003231AA">
        <w:rPr>
          <w:rFonts w:ascii="Times New Roman" w:eastAsia="Times New Roman" w:hAnsi="Times New Roman" w:cs="Times New Roman"/>
          <w:b/>
          <w:kern w:val="0"/>
          <w:sz w:val="22"/>
          <w:szCs w:val="22"/>
          <w:lang w:eastAsia="ar-SA"/>
          <w14:ligatures w14:val="none"/>
        </w:rPr>
        <w:t>Małgorzata Chmiel, Anna Cisowska, Joanna Kościerzyńska, Helena Kusy, Aleksandra Wróblewska</w:t>
      </w:r>
    </w:p>
    <w:p w14:paraId="093E22EC" w14:textId="77777777" w:rsidR="003231AA" w:rsidRPr="003231AA" w:rsidRDefault="003231AA" w:rsidP="003231AA">
      <w:pPr>
        <w:suppressAutoHyphens/>
        <w:spacing w:after="0" w:line="240" w:lineRule="auto"/>
        <w:rPr>
          <w:rFonts w:ascii="Times New Roman" w:eastAsia="Times New Roman" w:hAnsi="Times New Roman" w:cs="Times New Roman"/>
          <w:b/>
          <w:kern w:val="0"/>
          <w:sz w:val="22"/>
          <w:szCs w:val="22"/>
          <w:lang w:eastAsia="ar-SA"/>
          <w14:ligatures w14:val="none"/>
        </w:rPr>
      </w:pPr>
      <w:r w:rsidRPr="003231AA">
        <w:rPr>
          <w:rFonts w:ascii="Times New Roman" w:eastAsia="Times New Roman" w:hAnsi="Times New Roman" w:cs="Times New Roman"/>
          <w:b/>
          <w:kern w:val="0"/>
          <w:sz w:val="22"/>
          <w:szCs w:val="22"/>
          <w:lang w:eastAsia="ar-SA"/>
          <w14:ligatures w14:val="none"/>
        </w:rPr>
        <w:t xml:space="preserve">Nr dopuszczenia: 1014/1/2019 </w:t>
      </w:r>
    </w:p>
    <w:p w14:paraId="2FCE66F1" w14:textId="77777777" w:rsidR="003231AA" w:rsidRPr="003231AA" w:rsidRDefault="003231AA" w:rsidP="003231AA">
      <w:pPr>
        <w:suppressAutoHyphens/>
        <w:spacing w:after="0" w:line="240" w:lineRule="auto"/>
        <w:rPr>
          <w:rFonts w:ascii="Times New Roman" w:eastAsia="Times New Roman" w:hAnsi="Times New Roman" w:cs="Times New Roman"/>
          <w:b/>
          <w:i/>
          <w:kern w:val="0"/>
          <w:sz w:val="22"/>
          <w:szCs w:val="22"/>
          <w:u w:val="single"/>
          <w:lang w:eastAsia="ar-SA"/>
          <w14:ligatures w14:val="none"/>
        </w:rPr>
      </w:pPr>
      <w:r w:rsidRPr="003231AA">
        <w:rPr>
          <w:rFonts w:ascii="Times New Roman" w:eastAsia="Times New Roman" w:hAnsi="Times New Roman" w:cs="Times New Roman"/>
          <w:b/>
          <w:i/>
          <w:kern w:val="0"/>
          <w:sz w:val="22"/>
          <w:szCs w:val="22"/>
          <w:u w:val="single"/>
          <w:lang w:eastAsia="ar-SA"/>
          <w14:ligatures w14:val="none"/>
        </w:rPr>
        <w:t xml:space="preserve">Ponad słowami 2 część 1. Podręcznik do języka polskiego dla liceum ogólnokształcącego i technikum. Zakres podstawowy i rozszerzony. </w:t>
      </w:r>
    </w:p>
    <w:p w14:paraId="1C4FEFAA" w14:textId="77777777" w:rsidR="003231AA" w:rsidRPr="003231AA" w:rsidRDefault="003231AA" w:rsidP="003231AA">
      <w:pPr>
        <w:suppressAutoHyphens/>
        <w:spacing w:after="0" w:line="240" w:lineRule="auto"/>
        <w:rPr>
          <w:rFonts w:ascii="Times New Roman" w:eastAsia="Times New Roman" w:hAnsi="Times New Roman" w:cs="Times New Roman"/>
          <w:b/>
          <w:i/>
          <w:kern w:val="0"/>
          <w:sz w:val="22"/>
          <w:szCs w:val="22"/>
          <w:lang w:eastAsia="ar-SA"/>
          <w14:ligatures w14:val="none"/>
        </w:rPr>
      </w:pPr>
      <w:r w:rsidRPr="003231AA">
        <w:rPr>
          <w:rFonts w:ascii="Times New Roman" w:eastAsia="Times New Roman" w:hAnsi="Times New Roman" w:cs="Times New Roman"/>
          <w:b/>
          <w:kern w:val="0"/>
          <w:sz w:val="22"/>
          <w:szCs w:val="22"/>
          <w:lang w:eastAsia="ar-SA"/>
          <w14:ligatures w14:val="none"/>
        </w:rPr>
        <w:t>Małgorzata Chmiel, Anna Cisowska, Joanna Kościerzyńska, Helena Kusy, Aleksandra Wróblewska</w:t>
      </w:r>
    </w:p>
    <w:p w14:paraId="41AA0481" w14:textId="0DAC352B" w:rsidR="003231AA" w:rsidRPr="003231AA" w:rsidRDefault="003231AA" w:rsidP="003231AA">
      <w:pPr>
        <w:suppressAutoHyphens/>
        <w:spacing w:after="0" w:line="240" w:lineRule="auto"/>
        <w:rPr>
          <w:rFonts w:ascii="Times New Roman" w:eastAsia="Times New Roman" w:hAnsi="Times New Roman" w:cs="Times New Roman"/>
          <w:b/>
          <w:kern w:val="0"/>
          <w:sz w:val="22"/>
          <w:szCs w:val="22"/>
          <w:lang w:eastAsia="ar-SA"/>
          <w14:ligatures w14:val="none"/>
        </w:rPr>
      </w:pPr>
      <w:r w:rsidRPr="003231AA">
        <w:rPr>
          <w:rFonts w:ascii="Times New Roman" w:eastAsia="Times New Roman" w:hAnsi="Times New Roman" w:cs="Times New Roman"/>
          <w:b/>
          <w:kern w:val="0"/>
          <w:sz w:val="22"/>
          <w:szCs w:val="22"/>
          <w:lang w:eastAsia="ar-SA"/>
          <w14:ligatures w14:val="none"/>
        </w:rPr>
        <w:t>Nr dopuszczenia: 1014/3/2025/z1</w:t>
      </w:r>
    </w:p>
    <w:p w14:paraId="327BA819" w14:textId="77777777" w:rsidR="003231AA" w:rsidRPr="003231AA" w:rsidRDefault="003231AA" w:rsidP="003231AA">
      <w:pPr>
        <w:suppressAutoHyphens/>
        <w:spacing w:after="0" w:line="240" w:lineRule="auto"/>
        <w:rPr>
          <w:rFonts w:ascii="Times New Roman" w:eastAsia="Times New Roman" w:hAnsi="Times New Roman" w:cs="Times New Roman"/>
          <w:b/>
          <w:kern w:val="0"/>
          <w:sz w:val="22"/>
          <w:szCs w:val="22"/>
          <w:lang w:eastAsia="ar-SA"/>
          <w14:ligatures w14:val="none"/>
        </w:rPr>
      </w:pPr>
    </w:p>
    <w:p w14:paraId="4CEC9BC0" w14:textId="77777777" w:rsidR="003231AA" w:rsidRPr="003231AA" w:rsidRDefault="003231AA" w:rsidP="003231AA">
      <w:pPr>
        <w:suppressAutoHyphens/>
        <w:spacing w:after="0" w:line="240" w:lineRule="auto"/>
        <w:rPr>
          <w:rFonts w:ascii="Times New Roman" w:eastAsia="Times New Roman" w:hAnsi="Times New Roman" w:cs="Times New Roman"/>
          <w:b/>
          <w:kern w:val="0"/>
          <w:sz w:val="22"/>
          <w:szCs w:val="22"/>
          <w:lang w:eastAsia="ar-SA"/>
          <w14:ligatures w14:val="none"/>
        </w:rPr>
      </w:pPr>
      <w:r w:rsidRPr="003231AA">
        <w:rPr>
          <w:rFonts w:ascii="Times New Roman" w:eastAsia="Times New Roman" w:hAnsi="Times New Roman" w:cs="Times New Roman"/>
          <w:b/>
          <w:kern w:val="0"/>
          <w:sz w:val="22"/>
          <w:szCs w:val="22"/>
          <w:lang w:eastAsia="ar-SA"/>
          <w14:ligatures w14:val="none"/>
        </w:rPr>
        <w:t>PROGRAM:</w:t>
      </w:r>
    </w:p>
    <w:p w14:paraId="2C1FF855" w14:textId="77777777" w:rsidR="003231AA" w:rsidRPr="003231AA" w:rsidRDefault="003231AA" w:rsidP="003231AA">
      <w:pPr>
        <w:suppressAutoHyphens/>
        <w:spacing w:after="0" w:line="240" w:lineRule="auto"/>
        <w:rPr>
          <w:rFonts w:ascii="Times New Roman" w:eastAsia="Times New Roman" w:hAnsi="Times New Roman" w:cs="Times New Roman"/>
          <w:b/>
          <w:kern w:val="0"/>
          <w:sz w:val="22"/>
          <w:szCs w:val="22"/>
          <w:lang w:eastAsia="ar-SA"/>
          <w14:ligatures w14:val="none"/>
        </w:rPr>
      </w:pPr>
      <w:r w:rsidRPr="003231AA">
        <w:rPr>
          <w:rFonts w:ascii="Times New Roman" w:eastAsia="Times New Roman" w:hAnsi="Times New Roman" w:cs="Times New Roman"/>
          <w:b/>
          <w:kern w:val="0"/>
          <w:sz w:val="22"/>
          <w:szCs w:val="22"/>
          <w:lang w:eastAsia="ar-SA"/>
          <w14:ligatures w14:val="none"/>
        </w:rPr>
        <w:t xml:space="preserve">Barbara Łabęcka, </w:t>
      </w:r>
      <w:r w:rsidRPr="003231AA">
        <w:rPr>
          <w:rFonts w:ascii="Times New Roman" w:eastAsia="Times New Roman" w:hAnsi="Times New Roman" w:cs="Times New Roman"/>
          <w:b/>
          <w:i/>
          <w:kern w:val="0"/>
          <w:sz w:val="22"/>
          <w:szCs w:val="22"/>
          <w:lang w:eastAsia="ar-SA"/>
          <w14:ligatures w14:val="none"/>
        </w:rPr>
        <w:t>Ponad słowami Program nauczania języka polskiego w liceum ogólnokształcącym i technikum od roku szkolnego 2019/2020</w:t>
      </w:r>
    </w:p>
    <w:p w14:paraId="618697B7" w14:textId="77777777" w:rsidR="003231AA" w:rsidRPr="003231AA" w:rsidRDefault="003231AA" w:rsidP="003231AA">
      <w:pPr>
        <w:suppressAutoHyphens/>
        <w:spacing w:after="0" w:line="240" w:lineRule="auto"/>
        <w:rPr>
          <w:rFonts w:ascii="Times New Roman" w:eastAsia="Times New Roman" w:hAnsi="Times New Roman" w:cs="Times New Roman"/>
          <w:b/>
          <w:kern w:val="0"/>
          <w:sz w:val="22"/>
          <w:szCs w:val="22"/>
          <w:lang w:eastAsia="ar-SA"/>
          <w14:ligatures w14:val="none"/>
        </w:rPr>
      </w:pPr>
    </w:p>
    <w:p w14:paraId="03772239" w14:textId="77777777" w:rsidR="003231AA" w:rsidRPr="003231AA" w:rsidRDefault="003231AA" w:rsidP="003231AA">
      <w:p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 xml:space="preserve">Uczeń </w:t>
      </w:r>
      <w:r w:rsidRPr="003231AA">
        <w:rPr>
          <w:rFonts w:ascii="Times New Roman" w:eastAsia="Times New Roman" w:hAnsi="Times New Roman" w:cs="Times New Roman"/>
          <w:b/>
          <w:kern w:val="0"/>
          <w:sz w:val="22"/>
          <w:szCs w:val="22"/>
          <w:u w:val="single"/>
          <w:lang w:eastAsia="ar-SA"/>
          <w14:ligatures w14:val="none"/>
        </w:rPr>
        <w:t>celujący</w:t>
      </w:r>
      <w:r w:rsidRPr="003231AA">
        <w:rPr>
          <w:rFonts w:ascii="Times New Roman" w:eastAsia="Times New Roman" w:hAnsi="Times New Roman" w:cs="Times New Roman"/>
          <w:kern w:val="0"/>
          <w:sz w:val="22"/>
          <w:szCs w:val="22"/>
          <w:lang w:eastAsia="ar-SA"/>
          <w14:ligatures w14:val="none"/>
        </w:rPr>
        <w:t xml:space="preserve"> spełnia warunki na ocenę bardzo dobrą oraz:</w:t>
      </w:r>
    </w:p>
    <w:p w14:paraId="0C6896EA" w14:textId="77777777" w:rsidR="003231AA" w:rsidRPr="003231AA" w:rsidRDefault="003231AA" w:rsidP="003231AA">
      <w:pPr>
        <w:numPr>
          <w:ilvl w:val="0"/>
          <w:numId w:val="2"/>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twórczo rozwija swoje zdolności;</w:t>
      </w:r>
    </w:p>
    <w:p w14:paraId="237236F2" w14:textId="77777777" w:rsidR="003231AA" w:rsidRPr="003231AA" w:rsidRDefault="003231AA" w:rsidP="003231AA">
      <w:pPr>
        <w:numPr>
          <w:ilvl w:val="0"/>
          <w:numId w:val="2"/>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umie samodzielnie zdobywać wiadomości;</w:t>
      </w:r>
    </w:p>
    <w:p w14:paraId="6FB2B4A2" w14:textId="77777777" w:rsidR="003231AA" w:rsidRPr="003231AA" w:rsidRDefault="003231AA" w:rsidP="003231AA">
      <w:pPr>
        <w:numPr>
          <w:ilvl w:val="0"/>
          <w:numId w:val="2"/>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systematycznie wzbogaca swą wiedzę przez czytanie książek i artykułów;</w:t>
      </w:r>
    </w:p>
    <w:p w14:paraId="35C89912" w14:textId="77777777" w:rsidR="003231AA" w:rsidRPr="003231AA" w:rsidRDefault="003231AA" w:rsidP="003231AA">
      <w:pPr>
        <w:numPr>
          <w:ilvl w:val="0"/>
          <w:numId w:val="2"/>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samodzielnie wykonuje pomoce, które można wykorzystać na lekcji;</w:t>
      </w:r>
    </w:p>
    <w:p w14:paraId="6BA528DE" w14:textId="77777777" w:rsidR="003231AA" w:rsidRPr="003231AA" w:rsidRDefault="003231AA" w:rsidP="003231AA">
      <w:pPr>
        <w:numPr>
          <w:ilvl w:val="0"/>
          <w:numId w:val="2"/>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umie syntetyzować, wyjaśniać związki społeczno-polityczne, historyczne i kulturowe oraz odnajdywać je w dziełach literackich;</w:t>
      </w:r>
    </w:p>
    <w:p w14:paraId="3A1DCAFA" w14:textId="77777777" w:rsidR="003231AA" w:rsidRPr="003231AA" w:rsidRDefault="003231AA" w:rsidP="003231AA">
      <w:pPr>
        <w:numPr>
          <w:ilvl w:val="0"/>
          <w:numId w:val="2"/>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samodzielnie rozwiązuje zadania problemowe;</w:t>
      </w:r>
    </w:p>
    <w:p w14:paraId="2400BC41" w14:textId="77777777" w:rsidR="003231AA" w:rsidRPr="003231AA" w:rsidRDefault="003231AA" w:rsidP="003231AA">
      <w:pPr>
        <w:numPr>
          <w:ilvl w:val="0"/>
          <w:numId w:val="2"/>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wnikliwie interpretuje teksty, udziela pogłębionych odpowiedzi na zadany temat;</w:t>
      </w:r>
    </w:p>
    <w:p w14:paraId="4B42BE83" w14:textId="77777777" w:rsidR="003231AA" w:rsidRPr="003231AA" w:rsidRDefault="003231AA" w:rsidP="003231AA">
      <w:pPr>
        <w:numPr>
          <w:ilvl w:val="0"/>
          <w:numId w:val="2"/>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bierze udział w konkursach oraz olimpiadach przedmiotowych.</w:t>
      </w:r>
    </w:p>
    <w:p w14:paraId="6937DADA" w14:textId="77777777" w:rsidR="003231AA" w:rsidRPr="003231AA" w:rsidRDefault="003231AA" w:rsidP="003231AA">
      <w:pPr>
        <w:suppressAutoHyphens/>
        <w:spacing w:after="0" w:line="240" w:lineRule="auto"/>
        <w:rPr>
          <w:rFonts w:ascii="Times New Roman" w:eastAsia="Times New Roman" w:hAnsi="Times New Roman" w:cs="Times New Roman"/>
          <w:kern w:val="0"/>
          <w:sz w:val="22"/>
          <w:szCs w:val="22"/>
          <w:lang w:eastAsia="ar-SA"/>
          <w14:ligatures w14:val="none"/>
        </w:rPr>
      </w:pPr>
    </w:p>
    <w:p w14:paraId="1ED3D8E7" w14:textId="77777777" w:rsidR="003231AA" w:rsidRPr="003231AA" w:rsidRDefault="003231AA" w:rsidP="003231AA">
      <w:p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b/>
          <w:kern w:val="0"/>
          <w:sz w:val="22"/>
          <w:szCs w:val="22"/>
          <w:u w:val="single"/>
          <w:lang w:eastAsia="ar-SA"/>
          <w14:ligatures w14:val="none"/>
        </w:rPr>
        <w:t>Kompozycja i język</w:t>
      </w:r>
      <w:r w:rsidRPr="003231AA">
        <w:rPr>
          <w:rFonts w:ascii="Times New Roman" w:eastAsia="Times New Roman" w:hAnsi="Times New Roman" w:cs="Times New Roman"/>
          <w:kern w:val="0"/>
          <w:sz w:val="22"/>
          <w:szCs w:val="22"/>
          <w:lang w:eastAsia="ar-SA"/>
          <w14:ligatures w14:val="none"/>
        </w:rPr>
        <w:t xml:space="preserve"> wypowiedzi jak na ocenę bardzo dobrą.</w:t>
      </w:r>
    </w:p>
    <w:p w14:paraId="4034EB7D" w14:textId="77777777" w:rsidR="003231AA" w:rsidRPr="003231AA" w:rsidRDefault="003231AA" w:rsidP="003231AA">
      <w:pPr>
        <w:suppressAutoHyphens/>
        <w:spacing w:after="0" w:line="240" w:lineRule="auto"/>
        <w:rPr>
          <w:rFonts w:ascii="Times New Roman" w:eastAsia="Times New Roman" w:hAnsi="Times New Roman" w:cs="Times New Roman"/>
          <w:kern w:val="0"/>
          <w:sz w:val="22"/>
          <w:szCs w:val="22"/>
          <w:lang w:eastAsia="ar-SA"/>
          <w14:ligatures w14:val="none"/>
        </w:rPr>
      </w:pPr>
    </w:p>
    <w:p w14:paraId="493ADE85" w14:textId="77777777" w:rsidR="003231AA" w:rsidRPr="003231AA" w:rsidRDefault="003231AA" w:rsidP="003231AA">
      <w:p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 xml:space="preserve">Ocenę </w:t>
      </w:r>
      <w:r w:rsidRPr="003231AA">
        <w:rPr>
          <w:rFonts w:ascii="Times New Roman" w:eastAsia="Times New Roman" w:hAnsi="Times New Roman" w:cs="Times New Roman"/>
          <w:b/>
          <w:kern w:val="0"/>
          <w:sz w:val="22"/>
          <w:szCs w:val="22"/>
          <w:u w:val="single"/>
          <w:lang w:eastAsia="ar-SA"/>
          <w14:ligatures w14:val="none"/>
        </w:rPr>
        <w:t>bardzo dobrą</w:t>
      </w:r>
      <w:r w:rsidRPr="003231AA">
        <w:rPr>
          <w:rFonts w:ascii="Times New Roman" w:eastAsia="Times New Roman" w:hAnsi="Times New Roman" w:cs="Times New Roman"/>
          <w:kern w:val="0"/>
          <w:sz w:val="22"/>
          <w:szCs w:val="22"/>
          <w:lang w:eastAsia="ar-SA"/>
          <w14:ligatures w14:val="none"/>
        </w:rPr>
        <w:t xml:space="preserve"> otrzymuje uczeń, który poza wiedzą i umiejętnościami na niższe od bardzo dobrej oceny, powinien umieć: analizować, syntetyzować i oceniać zjawiska literackie i kulturowe poznane w toku nauki w szkole.</w:t>
      </w:r>
    </w:p>
    <w:p w14:paraId="7277726C" w14:textId="77777777" w:rsidR="003231AA" w:rsidRPr="003231AA" w:rsidRDefault="003231AA" w:rsidP="003231AA">
      <w:pPr>
        <w:suppressAutoHyphens/>
        <w:spacing w:after="0" w:line="240" w:lineRule="auto"/>
        <w:rPr>
          <w:rFonts w:ascii="Times New Roman" w:eastAsia="Times New Roman" w:hAnsi="Times New Roman" w:cs="Times New Roman"/>
          <w:kern w:val="0"/>
          <w:sz w:val="22"/>
          <w:szCs w:val="22"/>
          <w:lang w:eastAsia="ar-SA"/>
          <w14:ligatures w14:val="none"/>
        </w:rPr>
      </w:pPr>
    </w:p>
    <w:p w14:paraId="6B6D9ED4" w14:textId="77777777" w:rsidR="003231AA" w:rsidRPr="003231AA" w:rsidRDefault="003231AA" w:rsidP="003231AA">
      <w:p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Oznacza to, że:</w:t>
      </w:r>
    </w:p>
    <w:p w14:paraId="6773261F" w14:textId="77777777" w:rsidR="003231AA" w:rsidRPr="003231AA" w:rsidRDefault="003231AA" w:rsidP="003231AA">
      <w:pPr>
        <w:numPr>
          <w:ilvl w:val="0"/>
          <w:numId w:val="4"/>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umie określić i wskazać związki omawianych epok (barok oświecenie – I półrocze, barok, oświecenie, romantyzm – rok szkolny) z kulturą oraz zjawiskami społeczno-politycznymi i zastosować je w interpretacji utworów literackich z kanonu lektury podstawowej;</w:t>
      </w:r>
    </w:p>
    <w:p w14:paraId="478A5DE2" w14:textId="77777777" w:rsidR="003231AA" w:rsidRPr="003231AA" w:rsidRDefault="003231AA" w:rsidP="003231AA">
      <w:pPr>
        <w:numPr>
          <w:ilvl w:val="0"/>
          <w:numId w:val="4"/>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umie oceniać i wartościować poznane dzieła, uzasadniając swój sąd;</w:t>
      </w:r>
    </w:p>
    <w:p w14:paraId="22409326" w14:textId="77777777" w:rsidR="003231AA" w:rsidRPr="003231AA" w:rsidRDefault="003231AA" w:rsidP="003231AA">
      <w:pPr>
        <w:numPr>
          <w:ilvl w:val="0"/>
          <w:numId w:val="4"/>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gromadzi, porządkuje i wykorzystuje materiały z naukowych źródeł;</w:t>
      </w:r>
    </w:p>
    <w:p w14:paraId="2259EFCC" w14:textId="77777777" w:rsidR="003231AA" w:rsidRPr="003231AA" w:rsidRDefault="003231AA" w:rsidP="003231AA">
      <w:pPr>
        <w:numPr>
          <w:ilvl w:val="0"/>
          <w:numId w:val="4"/>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w interpretacji utworów wykorzystuje trafnie potrzebne konteksty własne i poznane w toku nauki szkolnej;</w:t>
      </w:r>
    </w:p>
    <w:p w14:paraId="6F513A86" w14:textId="77777777" w:rsidR="003231AA" w:rsidRPr="003231AA" w:rsidRDefault="003231AA" w:rsidP="003231AA">
      <w:pPr>
        <w:numPr>
          <w:ilvl w:val="0"/>
          <w:numId w:val="4"/>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analizuje teksty literackie ze wskazaniem funkcji użytych środków stylistycznych;</w:t>
      </w:r>
    </w:p>
    <w:p w14:paraId="1A3F2995" w14:textId="77777777" w:rsidR="003231AA" w:rsidRPr="003231AA" w:rsidRDefault="003231AA" w:rsidP="003231AA">
      <w:pPr>
        <w:numPr>
          <w:ilvl w:val="0"/>
          <w:numId w:val="4"/>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interpretuje różne teksty kultury;</w:t>
      </w:r>
    </w:p>
    <w:p w14:paraId="042AF932" w14:textId="77777777" w:rsidR="003231AA" w:rsidRPr="003231AA" w:rsidRDefault="003231AA" w:rsidP="003231AA">
      <w:pPr>
        <w:numPr>
          <w:ilvl w:val="0"/>
          <w:numId w:val="4"/>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wzbogaca swoją wypowiedź pozajęzykowymi środkami;</w:t>
      </w:r>
    </w:p>
    <w:p w14:paraId="7FA6B240" w14:textId="77777777" w:rsidR="003231AA" w:rsidRPr="003231AA" w:rsidRDefault="003231AA" w:rsidP="003231AA">
      <w:pPr>
        <w:numPr>
          <w:ilvl w:val="0"/>
          <w:numId w:val="4"/>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korzysta z literatury naukowej, dokonuje krytycznej selekcji źródeł;</w:t>
      </w:r>
    </w:p>
    <w:p w14:paraId="39113F35" w14:textId="77777777" w:rsidR="003231AA" w:rsidRPr="003231AA" w:rsidRDefault="003231AA" w:rsidP="003231AA">
      <w:pPr>
        <w:numPr>
          <w:ilvl w:val="0"/>
          <w:numId w:val="4"/>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tworzy teksty o wyższym stopniu złożoności.</w:t>
      </w:r>
    </w:p>
    <w:p w14:paraId="0F020C1B" w14:textId="77777777" w:rsidR="003231AA" w:rsidRPr="003231AA" w:rsidRDefault="003231AA" w:rsidP="003231AA">
      <w:pPr>
        <w:suppressAutoHyphens/>
        <w:spacing w:after="0" w:line="240" w:lineRule="auto"/>
        <w:rPr>
          <w:rFonts w:ascii="Times New Roman" w:eastAsia="Times New Roman" w:hAnsi="Times New Roman" w:cs="Times New Roman"/>
          <w:b/>
          <w:kern w:val="0"/>
          <w:sz w:val="22"/>
          <w:szCs w:val="22"/>
          <w:lang w:eastAsia="ar-SA"/>
          <w14:ligatures w14:val="none"/>
        </w:rPr>
      </w:pPr>
      <w:r w:rsidRPr="003231AA">
        <w:rPr>
          <w:rFonts w:ascii="Times New Roman" w:eastAsia="Times New Roman" w:hAnsi="Times New Roman" w:cs="Times New Roman"/>
          <w:b/>
          <w:kern w:val="0"/>
          <w:sz w:val="22"/>
          <w:szCs w:val="22"/>
          <w:u w:val="single"/>
          <w:lang w:eastAsia="ar-SA"/>
          <w14:ligatures w14:val="none"/>
        </w:rPr>
        <w:t>Kompozycja:</w:t>
      </w:r>
    </w:p>
    <w:p w14:paraId="5C9726AC" w14:textId="77777777" w:rsidR="003231AA" w:rsidRPr="003231AA" w:rsidRDefault="003231AA" w:rsidP="003231AA">
      <w:pPr>
        <w:suppressAutoHyphens/>
        <w:spacing w:after="0" w:line="240" w:lineRule="auto"/>
        <w:rPr>
          <w:rFonts w:ascii="Times New Roman" w:eastAsia="Times New Roman" w:hAnsi="Times New Roman" w:cs="Times New Roman"/>
          <w:kern w:val="0"/>
          <w:sz w:val="22"/>
          <w:szCs w:val="22"/>
          <w:u w:val="single"/>
          <w:lang w:eastAsia="ar-SA"/>
          <w14:ligatures w14:val="none"/>
        </w:rPr>
      </w:pPr>
      <w:r w:rsidRPr="003231AA">
        <w:rPr>
          <w:rFonts w:ascii="Times New Roman" w:eastAsia="Times New Roman" w:hAnsi="Times New Roman" w:cs="Times New Roman"/>
          <w:kern w:val="0"/>
          <w:sz w:val="22"/>
          <w:szCs w:val="22"/>
          <w:lang w:eastAsia="ar-SA"/>
          <w14:ligatures w14:val="none"/>
        </w:rPr>
        <w:t>Kryteria jak na ocenę dobrą.</w:t>
      </w:r>
    </w:p>
    <w:p w14:paraId="59E3BD92" w14:textId="77777777" w:rsidR="003231AA" w:rsidRPr="003231AA" w:rsidRDefault="003231AA" w:rsidP="003231AA">
      <w:pPr>
        <w:suppressAutoHyphens/>
        <w:spacing w:after="0" w:line="240" w:lineRule="auto"/>
        <w:rPr>
          <w:rFonts w:ascii="Times New Roman" w:eastAsia="Times New Roman" w:hAnsi="Times New Roman" w:cs="Times New Roman"/>
          <w:b/>
          <w:kern w:val="0"/>
          <w:sz w:val="22"/>
          <w:szCs w:val="22"/>
          <w:lang w:eastAsia="ar-SA"/>
          <w14:ligatures w14:val="none"/>
        </w:rPr>
      </w:pPr>
      <w:r w:rsidRPr="003231AA">
        <w:rPr>
          <w:rFonts w:ascii="Times New Roman" w:eastAsia="Times New Roman" w:hAnsi="Times New Roman" w:cs="Times New Roman"/>
          <w:b/>
          <w:kern w:val="0"/>
          <w:sz w:val="22"/>
          <w:szCs w:val="22"/>
          <w:u w:val="single"/>
          <w:lang w:eastAsia="ar-SA"/>
          <w14:ligatures w14:val="none"/>
        </w:rPr>
        <w:t>Język:</w:t>
      </w:r>
    </w:p>
    <w:p w14:paraId="10EC6ADA" w14:textId="77777777" w:rsidR="003231AA" w:rsidRPr="003231AA" w:rsidRDefault="003231AA" w:rsidP="003231AA">
      <w:p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 bogate słownictwo;</w:t>
      </w:r>
    </w:p>
    <w:p w14:paraId="58CBD462" w14:textId="77777777" w:rsidR="003231AA" w:rsidRPr="003231AA" w:rsidRDefault="003231AA" w:rsidP="003231AA">
      <w:p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 przestrzeganie etykiety językowej;</w:t>
      </w:r>
    </w:p>
    <w:p w14:paraId="1E9F8D5E" w14:textId="77777777" w:rsidR="003231AA" w:rsidRPr="003231AA" w:rsidRDefault="003231AA" w:rsidP="003231AA">
      <w:p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 stosowanie terminologii naukowej.</w:t>
      </w:r>
      <w:r w:rsidRPr="003231AA">
        <w:rPr>
          <w:rFonts w:ascii="Times New Roman" w:eastAsia="Times New Roman" w:hAnsi="Times New Roman" w:cs="Times New Roman"/>
          <w:b/>
          <w:kern w:val="0"/>
          <w:sz w:val="22"/>
          <w:szCs w:val="22"/>
          <w:lang w:eastAsia="ar-SA"/>
          <w14:ligatures w14:val="none"/>
        </w:rPr>
        <w:t xml:space="preserve"> </w:t>
      </w:r>
    </w:p>
    <w:p w14:paraId="69FF19DA" w14:textId="77777777" w:rsidR="003231AA" w:rsidRPr="003231AA" w:rsidRDefault="003231AA" w:rsidP="003231AA">
      <w:p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 xml:space="preserve">Ocenę </w:t>
      </w:r>
      <w:r w:rsidRPr="003231AA">
        <w:rPr>
          <w:rFonts w:ascii="Times New Roman" w:eastAsia="Times New Roman" w:hAnsi="Times New Roman" w:cs="Times New Roman"/>
          <w:b/>
          <w:kern w:val="0"/>
          <w:sz w:val="22"/>
          <w:szCs w:val="22"/>
          <w:u w:val="single"/>
          <w:lang w:eastAsia="ar-SA"/>
          <w14:ligatures w14:val="none"/>
        </w:rPr>
        <w:t>dobrą</w:t>
      </w:r>
      <w:r w:rsidRPr="003231AA">
        <w:rPr>
          <w:rFonts w:ascii="Times New Roman" w:eastAsia="Times New Roman" w:hAnsi="Times New Roman" w:cs="Times New Roman"/>
          <w:kern w:val="0"/>
          <w:sz w:val="22"/>
          <w:szCs w:val="22"/>
          <w:lang w:eastAsia="ar-SA"/>
          <w14:ligatures w14:val="none"/>
        </w:rPr>
        <w:t xml:space="preserve"> otrzymuje uczeń, który powinien umieć to, co na ocenę dopuszczającą i </w:t>
      </w:r>
      <w:proofErr w:type="gramStart"/>
      <w:r w:rsidRPr="003231AA">
        <w:rPr>
          <w:rFonts w:ascii="Times New Roman" w:eastAsia="Times New Roman" w:hAnsi="Times New Roman" w:cs="Times New Roman"/>
          <w:kern w:val="0"/>
          <w:sz w:val="22"/>
          <w:szCs w:val="22"/>
          <w:lang w:eastAsia="ar-SA"/>
          <w14:ligatures w14:val="none"/>
        </w:rPr>
        <w:t>dostateczną,  i</w:t>
      </w:r>
      <w:proofErr w:type="gramEnd"/>
      <w:r w:rsidRPr="003231AA">
        <w:rPr>
          <w:rFonts w:ascii="Times New Roman" w:eastAsia="Times New Roman" w:hAnsi="Times New Roman" w:cs="Times New Roman"/>
          <w:kern w:val="0"/>
          <w:sz w:val="22"/>
          <w:szCs w:val="22"/>
          <w:lang w:eastAsia="ar-SA"/>
          <w14:ligatures w14:val="none"/>
        </w:rPr>
        <w:t xml:space="preserve"> oprócz tego:</w:t>
      </w:r>
    </w:p>
    <w:p w14:paraId="7A8F9DB4" w14:textId="77777777" w:rsidR="003231AA" w:rsidRPr="003231AA" w:rsidRDefault="003231AA" w:rsidP="003231AA">
      <w:pPr>
        <w:numPr>
          <w:ilvl w:val="0"/>
          <w:numId w:val="5"/>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scharakteryzować literackie wzorce osobowe;</w:t>
      </w:r>
    </w:p>
    <w:p w14:paraId="72A1F69A" w14:textId="77777777" w:rsidR="003231AA" w:rsidRPr="003231AA" w:rsidRDefault="003231AA" w:rsidP="003231AA">
      <w:pPr>
        <w:numPr>
          <w:ilvl w:val="0"/>
          <w:numId w:val="5"/>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porównać idee nowej epoki literackiej z poprzednimi (tradycje literackie, staropolskie i oświeceniowe, romantyczne i pozytywistyczne, młodopolskie i awangardowe, konteksty biblijne i antyczne);</w:t>
      </w:r>
    </w:p>
    <w:p w14:paraId="4A7E67A8" w14:textId="77777777" w:rsidR="003231AA" w:rsidRPr="003231AA" w:rsidRDefault="003231AA" w:rsidP="003231AA">
      <w:pPr>
        <w:numPr>
          <w:ilvl w:val="0"/>
          <w:numId w:val="5"/>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lastRenderedPageBreak/>
        <w:t>scharakteryzować utwory będące ilustracją idei poszczególnych epok literackich (barok oświecenie – I półrocze, barok, oświecenie, romantyzm – rok szkolny)</w:t>
      </w:r>
    </w:p>
    <w:p w14:paraId="6E5B7FA8" w14:textId="77777777" w:rsidR="003231AA" w:rsidRPr="003231AA" w:rsidRDefault="003231AA" w:rsidP="003231AA">
      <w:pPr>
        <w:numPr>
          <w:ilvl w:val="0"/>
          <w:numId w:val="5"/>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scharakteryzować utwory w powiązaniu z klasyfikacją tematyczną, gatunkową, estetyczną, filozoficzną;</w:t>
      </w:r>
    </w:p>
    <w:p w14:paraId="473D31E3" w14:textId="77777777" w:rsidR="003231AA" w:rsidRPr="003231AA" w:rsidRDefault="003231AA" w:rsidP="003231AA">
      <w:pPr>
        <w:numPr>
          <w:ilvl w:val="0"/>
          <w:numId w:val="5"/>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porównać różne dziedziny sztuki, literatury, malarstwa, muzyki, teatru, filmu;</w:t>
      </w:r>
    </w:p>
    <w:p w14:paraId="11AFB400" w14:textId="77777777" w:rsidR="003231AA" w:rsidRPr="003231AA" w:rsidRDefault="003231AA" w:rsidP="003231AA">
      <w:pPr>
        <w:numPr>
          <w:ilvl w:val="0"/>
          <w:numId w:val="5"/>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powiązać fakty historyczne z faktami literackimi;</w:t>
      </w:r>
    </w:p>
    <w:p w14:paraId="1C991202" w14:textId="77777777" w:rsidR="003231AA" w:rsidRPr="003231AA" w:rsidRDefault="003231AA" w:rsidP="003231AA">
      <w:pPr>
        <w:numPr>
          <w:ilvl w:val="0"/>
          <w:numId w:val="5"/>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scharakteryzować cechy językowe utworów literackich;</w:t>
      </w:r>
    </w:p>
    <w:p w14:paraId="37549E6F" w14:textId="77777777" w:rsidR="003231AA" w:rsidRPr="003231AA" w:rsidRDefault="003231AA" w:rsidP="003231AA">
      <w:pPr>
        <w:numPr>
          <w:ilvl w:val="0"/>
          <w:numId w:val="5"/>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gromadzić, porządkować i wykorzystywać w wypowiedziach ustnych materiały z różnych źródeł o literaturze, teatrze, filmie czy innych dziedzinach sztuki;</w:t>
      </w:r>
    </w:p>
    <w:p w14:paraId="444EDBA5" w14:textId="77777777" w:rsidR="003231AA" w:rsidRPr="003231AA" w:rsidRDefault="003231AA" w:rsidP="003231AA">
      <w:pPr>
        <w:numPr>
          <w:ilvl w:val="0"/>
          <w:numId w:val="5"/>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analizować typowe dla epoki i autora teksty ze wskazaniem dominanty interpretacyjnej.</w:t>
      </w:r>
    </w:p>
    <w:p w14:paraId="204D222F" w14:textId="77777777" w:rsidR="003231AA" w:rsidRPr="003231AA" w:rsidRDefault="003231AA" w:rsidP="003231AA">
      <w:pPr>
        <w:suppressAutoHyphens/>
        <w:spacing w:after="0" w:line="240" w:lineRule="auto"/>
        <w:rPr>
          <w:rFonts w:ascii="Times New Roman" w:eastAsia="Times New Roman" w:hAnsi="Times New Roman" w:cs="Times New Roman"/>
          <w:kern w:val="0"/>
          <w:sz w:val="22"/>
          <w:szCs w:val="22"/>
          <w:lang w:eastAsia="ar-SA"/>
          <w14:ligatures w14:val="none"/>
        </w:rPr>
      </w:pPr>
    </w:p>
    <w:p w14:paraId="4A25255D" w14:textId="77777777" w:rsidR="003231AA" w:rsidRPr="003231AA" w:rsidRDefault="003231AA" w:rsidP="003231AA">
      <w:p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b/>
          <w:kern w:val="0"/>
          <w:sz w:val="22"/>
          <w:szCs w:val="22"/>
          <w:u w:val="single"/>
          <w:lang w:eastAsia="ar-SA"/>
          <w14:ligatures w14:val="none"/>
        </w:rPr>
        <w:t>Kompozycja</w:t>
      </w:r>
      <w:r w:rsidRPr="003231AA">
        <w:rPr>
          <w:rFonts w:ascii="Times New Roman" w:eastAsia="Times New Roman" w:hAnsi="Times New Roman" w:cs="Times New Roman"/>
          <w:kern w:val="0"/>
          <w:sz w:val="22"/>
          <w:szCs w:val="22"/>
          <w:u w:val="single"/>
          <w:lang w:eastAsia="ar-SA"/>
          <w14:ligatures w14:val="none"/>
        </w:rPr>
        <w:t>:</w:t>
      </w:r>
    </w:p>
    <w:p w14:paraId="0E1734C8" w14:textId="77777777" w:rsidR="003231AA" w:rsidRPr="003231AA" w:rsidRDefault="003231AA" w:rsidP="003231AA">
      <w:pPr>
        <w:suppressAutoHyphens/>
        <w:spacing w:after="0" w:line="240" w:lineRule="auto"/>
        <w:rPr>
          <w:rFonts w:ascii="Times New Roman" w:eastAsia="Times New Roman" w:hAnsi="Times New Roman" w:cs="Times New Roman"/>
          <w:kern w:val="0"/>
          <w:sz w:val="22"/>
          <w:szCs w:val="22"/>
          <w:u w:val="single"/>
          <w:lang w:eastAsia="ar-SA"/>
          <w14:ligatures w14:val="none"/>
        </w:rPr>
      </w:pPr>
      <w:r w:rsidRPr="003231AA">
        <w:rPr>
          <w:rFonts w:ascii="Times New Roman" w:eastAsia="Times New Roman" w:hAnsi="Times New Roman" w:cs="Times New Roman"/>
          <w:kern w:val="0"/>
          <w:sz w:val="22"/>
          <w:szCs w:val="22"/>
          <w:lang w:eastAsia="ar-SA"/>
          <w14:ligatures w14:val="none"/>
        </w:rPr>
        <w:t>- wypowiedź zawiera wyraźnie postawioną tezę, argumenty i sądy.</w:t>
      </w:r>
    </w:p>
    <w:p w14:paraId="50457107" w14:textId="77777777" w:rsidR="003231AA" w:rsidRPr="003231AA" w:rsidRDefault="003231AA" w:rsidP="003231AA">
      <w:p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u w:val="single"/>
          <w:lang w:eastAsia="ar-SA"/>
          <w14:ligatures w14:val="none"/>
        </w:rPr>
        <w:t>Język:</w:t>
      </w:r>
    </w:p>
    <w:p w14:paraId="130DF0EA" w14:textId="77777777" w:rsidR="003231AA" w:rsidRPr="003231AA" w:rsidRDefault="003231AA" w:rsidP="003231AA">
      <w:p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-bogate słownictwo;</w:t>
      </w:r>
    </w:p>
    <w:p w14:paraId="18DFEC8B" w14:textId="77777777" w:rsidR="003231AA" w:rsidRPr="003231AA" w:rsidRDefault="003231AA" w:rsidP="003231AA">
      <w:p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 przestrzeganie etykiety językowej.</w:t>
      </w:r>
    </w:p>
    <w:p w14:paraId="6182586D" w14:textId="77777777" w:rsidR="003231AA" w:rsidRPr="003231AA" w:rsidRDefault="003231AA" w:rsidP="003231AA">
      <w:pPr>
        <w:suppressAutoHyphens/>
        <w:spacing w:after="0" w:line="240" w:lineRule="auto"/>
        <w:rPr>
          <w:rFonts w:ascii="Times New Roman" w:eastAsia="Times New Roman" w:hAnsi="Times New Roman" w:cs="Times New Roman"/>
          <w:kern w:val="0"/>
          <w:sz w:val="22"/>
          <w:szCs w:val="22"/>
          <w:lang w:eastAsia="ar-SA"/>
          <w14:ligatures w14:val="none"/>
        </w:rPr>
      </w:pPr>
    </w:p>
    <w:p w14:paraId="608735D2" w14:textId="77777777" w:rsidR="003231AA" w:rsidRPr="003231AA" w:rsidRDefault="003231AA" w:rsidP="003231AA">
      <w:p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 xml:space="preserve">Ocenę </w:t>
      </w:r>
      <w:r w:rsidRPr="003231AA">
        <w:rPr>
          <w:rFonts w:ascii="Times New Roman" w:eastAsia="Times New Roman" w:hAnsi="Times New Roman" w:cs="Times New Roman"/>
          <w:b/>
          <w:kern w:val="0"/>
          <w:sz w:val="22"/>
          <w:szCs w:val="22"/>
          <w:u w:val="single"/>
          <w:lang w:eastAsia="ar-SA"/>
          <w14:ligatures w14:val="none"/>
        </w:rPr>
        <w:t>dostateczną</w:t>
      </w:r>
      <w:r w:rsidRPr="003231AA">
        <w:rPr>
          <w:rFonts w:ascii="Times New Roman" w:eastAsia="Times New Roman" w:hAnsi="Times New Roman" w:cs="Times New Roman"/>
          <w:kern w:val="0"/>
          <w:sz w:val="22"/>
          <w:szCs w:val="22"/>
          <w:lang w:eastAsia="ar-SA"/>
          <w14:ligatures w14:val="none"/>
        </w:rPr>
        <w:t xml:space="preserve"> otrzymuje uczeń, który powinien znać wiadomości wymienione na ocenę </w:t>
      </w:r>
      <w:proofErr w:type="gramStart"/>
      <w:r w:rsidRPr="003231AA">
        <w:rPr>
          <w:rFonts w:ascii="Times New Roman" w:eastAsia="Times New Roman" w:hAnsi="Times New Roman" w:cs="Times New Roman"/>
          <w:kern w:val="0"/>
          <w:sz w:val="22"/>
          <w:szCs w:val="22"/>
          <w:lang w:eastAsia="ar-SA"/>
          <w14:ligatures w14:val="none"/>
        </w:rPr>
        <w:t>dopuszczającą  i</w:t>
      </w:r>
      <w:proofErr w:type="gramEnd"/>
      <w:r w:rsidRPr="003231AA">
        <w:rPr>
          <w:rFonts w:ascii="Times New Roman" w:eastAsia="Times New Roman" w:hAnsi="Times New Roman" w:cs="Times New Roman"/>
          <w:kern w:val="0"/>
          <w:sz w:val="22"/>
          <w:szCs w:val="22"/>
          <w:lang w:eastAsia="ar-SA"/>
          <w14:ligatures w14:val="none"/>
        </w:rPr>
        <w:t xml:space="preserve">   oprócz tego umieć:</w:t>
      </w:r>
    </w:p>
    <w:p w14:paraId="3E28AC87" w14:textId="77777777" w:rsidR="003231AA" w:rsidRPr="003231AA" w:rsidRDefault="003231AA" w:rsidP="003231AA">
      <w:pPr>
        <w:numPr>
          <w:ilvl w:val="0"/>
          <w:numId w:val="3"/>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streścić wybrane wątki lektur podstawowych;</w:t>
      </w:r>
    </w:p>
    <w:p w14:paraId="396F9ED2" w14:textId="77777777" w:rsidR="003231AA" w:rsidRPr="003231AA" w:rsidRDefault="003231AA" w:rsidP="003231AA">
      <w:pPr>
        <w:numPr>
          <w:ilvl w:val="0"/>
          <w:numId w:val="3"/>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wyjaśnić idee poszczególnych epok literackich (barok oświecenie – I półrocze, barok, oświecenie, romantyzm – rok szkolny);</w:t>
      </w:r>
    </w:p>
    <w:p w14:paraId="0A2CA7B9" w14:textId="77777777" w:rsidR="003231AA" w:rsidRPr="003231AA" w:rsidRDefault="003231AA" w:rsidP="003231AA">
      <w:pPr>
        <w:numPr>
          <w:ilvl w:val="0"/>
          <w:numId w:val="3"/>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 xml:space="preserve">umieć powiązać fakty </w:t>
      </w:r>
      <w:proofErr w:type="gramStart"/>
      <w:r w:rsidRPr="003231AA">
        <w:rPr>
          <w:rFonts w:ascii="Times New Roman" w:eastAsia="Times New Roman" w:hAnsi="Times New Roman" w:cs="Times New Roman"/>
          <w:kern w:val="0"/>
          <w:sz w:val="22"/>
          <w:szCs w:val="22"/>
          <w:lang w:eastAsia="ar-SA"/>
          <w14:ligatures w14:val="none"/>
        </w:rPr>
        <w:t>literackie  z</w:t>
      </w:r>
      <w:proofErr w:type="gramEnd"/>
      <w:r w:rsidRPr="003231AA">
        <w:rPr>
          <w:rFonts w:ascii="Times New Roman" w:eastAsia="Times New Roman" w:hAnsi="Times New Roman" w:cs="Times New Roman"/>
          <w:kern w:val="0"/>
          <w:sz w:val="22"/>
          <w:szCs w:val="22"/>
          <w:lang w:eastAsia="ar-SA"/>
          <w14:ligatures w14:val="none"/>
        </w:rPr>
        <w:t xml:space="preserve"> najważniejszymi zdarzeniami historycznymi i społecznymi;</w:t>
      </w:r>
    </w:p>
    <w:p w14:paraId="6E2B17FB" w14:textId="77777777" w:rsidR="003231AA" w:rsidRPr="003231AA" w:rsidRDefault="003231AA" w:rsidP="003231AA">
      <w:pPr>
        <w:numPr>
          <w:ilvl w:val="0"/>
          <w:numId w:val="3"/>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rozpoznać gatunki literackie: epos, oda, tragedia antyczna, satyra, sielanka, pieśń, hymn, bajka, komedia, ballada, powieść poetycka, dramat romantyczny</w:t>
      </w:r>
    </w:p>
    <w:p w14:paraId="0643E5BC" w14:textId="77777777" w:rsidR="003231AA" w:rsidRPr="003231AA" w:rsidRDefault="003231AA" w:rsidP="003231AA">
      <w:pPr>
        <w:numPr>
          <w:ilvl w:val="0"/>
          <w:numId w:val="3"/>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wyróżnić cechy kierunków filozoficznych, artystycznych w konkretnych utworach literackich;</w:t>
      </w:r>
    </w:p>
    <w:p w14:paraId="75D0FFFC" w14:textId="77777777" w:rsidR="003231AA" w:rsidRPr="003231AA" w:rsidRDefault="003231AA" w:rsidP="003231AA">
      <w:pPr>
        <w:numPr>
          <w:ilvl w:val="0"/>
          <w:numId w:val="3"/>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wyjaśnić funkcjonalność środków artystycznych w utworze;</w:t>
      </w:r>
    </w:p>
    <w:p w14:paraId="6DF96A91" w14:textId="77777777" w:rsidR="003231AA" w:rsidRPr="003231AA" w:rsidRDefault="003231AA" w:rsidP="003231AA">
      <w:pPr>
        <w:numPr>
          <w:ilvl w:val="0"/>
          <w:numId w:val="3"/>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 xml:space="preserve">wskazać przykłady grup literackich; </w:t>
      </w:r>
    </w:p>
    <w:p w14:paraId="147A3EFB" w14:textId="77777777" w:rsidR="003231AA" w:rsidRPr="003231AA" w:rsidRDefault="003231AA" w:rsidP="003231AA">
      <w:pPr>
        <w:numPr>
          <w:ilvl w:val="0"/>
          <w:numId w:val="3"/>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rozpoznać gatunki literackie;</w:t>
      </w:r>
    </w:p>
    <w:p w14:paraId="30CED1DD" w14:textId="77777777" w:rsidR="003231AA" w:rsidRPr="003231AA" w:rsidRDefault="003231AA" w:rsidP="003231AA">
      <w:pPr>
        <w:numPr>
          <w:ilvl w:val="0"/>
          <w:numId w:val="3"/>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wskazać w literaturze przykłady poznanych środków stylistycznych, rozpoznać cytaty;</w:t>
      </w:r>
    </w:p>
    <w:p w14:paraId="0955EB59" w14:textId="77777777" w:rsidR="003231AA" w:rsidRPr="003231AA" w:rsidRDefault="003231AA" w:rsidP="003231AA">
      <w:pPr>
        <w:numPr>
          <w:ilvl w:val="0"/>
          <w:numId w:val="3"/>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rozpoznać niektóre cechy języka i stylów utworów oraz epok;</w:t>
      </w:r>
    </w:p>
    <w:p w14:paraId="40326390" w14:textId="77777777" w:rsidR="003231AA" w:rsidRPr="003231AA" w:rsidRDefault="003231AA" w:rsidP="003231AA">
      <w:pPr>
        <w:numPr>
          <w:ilvl w:val="0"/>
          <w:numId w:val="3"/>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rozpoznać cechy dobrego stylu;</w:t>
      </w:r>
    </w:p>
    <w:p w14:paraId="682267EC" w14:textId="77777777" w:rsidR="003231AA" w:rsidRPr="003231AA" w:rsidRDefault="003231AA" w:rsidP="003231AA">
      <w:pPr>
        <w:numPr>
          <w:ilvl w:val="0"/>
          <w:numId w:val="3"/>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 xml:space="preserve">zauważać funkcjonalność środków </w:t>
      </w:r>
      <w:proofErr w:type="gramStart"/>
      <w:r w:rsidRPr="003231AA">
        <w:rPr>
          <w:rFonts w:ascii="Times New Roman" w:eastAsia="Times New Roman" w:hAnsi="Times New Roman" w:cs="Times New Roman"/>
          <w:kern w:val="0"/>
          <w:sz w:val="22"/>
          <w:szCs w:val="22"/>
          <w:lang w:eastAsia="ar-SA"/>
          <w14:ligatures w14:val="none"/>
        </w:rPr>
        <w:t>językowych  w</w:t>
      </w:r>
      <w:proofErr w:type="gramEnd"/>
      <w:r w:rsidRPr="003231AA">
        <w:rPr>
          <w:rFonts w:ascii="Times New Roman" w:eastAsia="Times New Roman" w:hAnsi="Times New Roman" w:cs="Times New Roman"/>
          <w:kern w:val="0"/>
          <w:sz w:val="22"/>
          <w:szCs w:val="22"/>
          <w:lang w:eastAsia="ar-SA"/>
          <w14:ligatures w14:val="none"/>
        </w:rPr>
        <w:t xml:space="preserve"> utworze;</w:t>
      </w:r>
    </w:p>
    <w:p w14:paraId="0AF9B60F" w14:textId="77777777" w:rsidR="003231AA" w:rsidRPr="003231AA" w:rsidRDefault="003231AA" w:rsidP="003231AA">
      <w:pPr>
        <w:numPr>
          <w:ilvl w:val="0"/>
          <w:numId w:val="3"/>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rozumieć funkcje manipulacji językowej.</w:t>
      </w:r>
    </w:p>
    <w:p w14:paraId="28CA1174" w14:textId="77777777" w:rsidR="003231AA" w:rsidRPr="003231AA" w:rsidRDefault="003231AA" w:rsidP="003231AA">
      <w:pPr>
        <w:suppressAutoHyphens/>
        <w:spacing w:after="0" w:line="240" w:lineRule="auto"/>
        <w:rPr>
          <w:rFonts w:ascii="Times New Roman" w:eastAsia="Times New Roman" w:hAnsi="Times New Roman" w:cs="Times New Roman"/>
          <w:b/>
          <w:kern w:val="0"/>
          <w:sz w:val="22"/>
          <w:szCs w:val="22"/>
          <w:lang w:eastAsia="ar-SA"/>
          <w14:ligatures w14:val="none"/>
        </w:rPr>
      </w:pPr>
    </w:p>
    <w:p w14:paraId="6B0C44DD" w14:textId="77777777" w:rsidR="003231AA" w:rsidRPr="003231AA" w:rsidRDefault="003231AA" w:rsidP="003231AA">
      <w:pPr>
        <w:suppressAutoHyphens/>
        <w:spacing w:after="0" w:line="240" w:lineRule="auto"/>
        <w:rPr>
          <w:rFonts w:ascii="Times New Roman" w:eastAsia="Times New Roman" w:hAnsi="Times New Roman" w:cs="Times New Roman"/>
          <w:b/>
          <w:kern w:val="0"/>
          <w:sz w:val="22"/>
          <w:szCs w:val="22"/>
          <w:lang w:eastAsia="ar-SA"/>
          <w14:ligatures w14:val="none"/>
        </w:rPr>
      </w:pPr>
      <w:r w:rsidRPr="003231AA">
        <w:rPr>
          <w:rFonts w:ascii="Times New Roman" w:eastAsia="Times New Roman" w:hAnsi="Times New Roman" w:cs="Times New Roman"/>
          <w:b/>
          <w:kern w:val="0"/>
          <w:sz w:val="22"/>
          <w:szCs w:val="22"/>
          <w:u w:val="single"/>
          <w:lang w:eastAsia="ar-SA"/>
          <w14:ligatures w14:val="none"/>
        </w:rPr>
        <w:t>Kompozycja:</w:t>
      </w:r>
    </w:p>
    <w:p w14:paraId="50BAB531" w14:textId="77777777" w:rsidR="003231AA" w:rsidRPr="003231AA" w:rsidRDefault="003231AA" w:rsidP="003231AA">
      <w:p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 wypowiedź dość spójna i uporządkowana;</w:t>
      </w:r>
    </w:p>
    <w:p w14:paraId="25C5E9A6" w14:textId="77777777" w:rsidR="003231AA" w:rsidRPr="003231AA" w:rsidRDefault="003231AA" w:rsidP="003231AA">
      <w:pPr>
        <w:suppressAutoHyphens/>
        <w:spacing w:after="0" w:line="240" w:lineRule="auto"/>
        <w:rPr>
          <w:rFonts w:ascii="Times New Roman" w:eastAsia="Times New Roman" w:hAnsi="Times New Roman" w:cs="Times New Roman"/>
          <w:kern w:val="0"/>
          <w:sz w:val="22"/>
          <w:szCs w:val="22"/>
          <w:u w:val="single"/>
          <w:lang w:eastAsia="ar-SA"/>
          <w14:ligatures w14:val="none"/>
        </w:rPr>
      </w:pPr>
      <w:r w:rsidRPr="003231AA">
        <w:rPr>
          <w:rFonts w:ascii="Times New Roman" w:eastAsia="Times New Roman" w:hAnsi="Times New Roman" w:cs="Times New Roman"/>
          <w:kern w:val="0"/>
          <w:sz w:val="22"/>
          <w:szCs w:val="22"/>
          <w:lang w:eastAsia="ar-SA"/>
          <w14:ligatures w14:val="none"/>
        </w:rPr>
        <w:t>- logiczny ciąg wypowiedzi może ulegać zaburzeniu.</w:t>
      </w:r>
    </w:p>
    <w:p w14:paraId="34A15EC5" w14:textId="77777777" w:rsidR="003231AA" w:rsidRPr="003231AA" w:rsidRDefault="003231AA" w:rsidP="003231AA">
      <w:pPr>
        <w:suppressAutoHyphens/>
        <w:spacing w:after="0" w:line="240" w:lineRule="auto"/>
        <w:rPr>
          <w:rFonts w:ascii="Times New Roman" w:eastAsia="Times New Roman" w:hAnsi="Times New Roman" w:cs="Times New Roman"/>
          <w:b/>
          <w:kern w:val="0"/>
          <w:sz w:val="22"/>
          <w:szCs w:val="22"/>
          <w:u w:val="single"/>
          <w:lang w:eastAsia="ar-SA"/>
          <w14:ligatures w14:val="none"/>
        </w:rPr>
      </w:pPr>
    </w:p>
    <w:p w14:paraId="2DBD80C3" w14:textId="77777777" w:rsidR="003231AA" w:rsidRPr="003231AA" w:rsidRDefault="003231AA" w:rsidP="003231AA">
      <w:pPr>
        <w:suppressAutoHyphens/>
        <w:spacing w:after="0" w:line="240" w:lineRule="auto"/>
        <w:rPr>
          <w:rFonts w:ascii="Times New Roman" w:eastAsia="Times New Roman" w:hAnsi="Times New Roman" w:cs="Times New Roman"/>
          <w:b/>
          <w:kern w:val="0"/>
          <w:sz w:val="22"/>
          <w:szCs w:val="22"/>
          <w:lang w:eastAsia="ar-SA"/>
          <w14:ligatures w14:val="none"/>
        </w:rPr>
      </w:pPr>
      <w:r w:rsidRPr="003231AA">
        <w:rPr>
          <w:rFonts w:ascii="Times New Roman" w:eastAsia="Times New Roman" w:hAnsi="Times New Roman" w:cs="Times New Roman"/>
          <w:b/>
          <w:kern w:val="0"/>
          <w:sz w:val="22"/>
          <w:szCs w:val="22"/>
          <w:u w:val="single"/>
          <w:lang w:eastAsia="ar-SA"/>
          <w14:ligatures w14:val="none"/>
        </w:rPr>
        <w:t>Język:</w:t>
      </w:r>
    </w:p>
    <w:p w14:paraId="5A018078" w14:textId="77777777" w:rsidR="003231AA" w:rsidRPr="003231AA" w:rsidRDefault="003231AA" w:rsidP="003231AA">
      <w:p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 przestrzeganie zasad poprawności właściwych dla języka mówionego;</w:t>
      </w:r>
    </w:p>
    <w:p w14:paraId="06AA6E50" w14:textId="77777777" w:rsidR="003231AA" w:rsidRPr="003231AA" w:rsidRDefault="003231AA" w:rsidP="003231AA">
      <w:p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 wypowiedź komunikatywna;</w:t>
      </w:r>
    </w:p>
    <w:p w14:paraId="5356AA0F" w14:textId="77777777" w:rsidR="003231AA" w:rsidRPr="003231AA" w:rsidRDefault="003231AA" w:rsidP="003231AA">
      <w:p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 nieliczne błędy językowe.</w:t>
      </w:r>
    </w:p>
    <w:p w14:paraId="3EC6E7BA" w14:textId="77777777" w:rsidR="003231AA" w:rsidRPr="003231AA" w:rsidRDefault="003231AA" w:rsidP="003231AA">
      <w:pPr>
        <w:suppressAutoHyphens/>
        <w:spacing w:after="0" w:line="240" w:lineRule="auto"/>
        <w:rPr>
          <w:rFonts w:ascii="Times New Roman" w:eastAsia="Times New Roman" w:hAnsi="Times New Roman" w:cs="Times New Roman"/>
          <w:kern w:val="0"/>
          <w:sz w:val="22"/>
          <w:szCs w:val="22"/>
          <w:lang w:eastAsia="ar-SA"/>
          <w14:ligatures w14:val="none"/>
        </w:rPr>
      </w:pPr>
    </w:p>
    <w:p w14:paraId="6FB4A215" w14:textId="77777777" w:rsidR="003231AA" w:rsidRPr="003231AA" w:rsidRDefault="003231AA" w:rsidP="003231AA">
      <w:p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 xml:space="preserve">Ocenę </w:t>
      </w:r>
      <w:r w:rsidRPr="003231AA">
        <w:rPr>
          <w:rFonts w:ascii="Times New Roman" w:eastAsia="Times New Roman" w:hAnsi="Times New Roman" w:cs="Times New Roman"/>
          <w:b/>
          <w:kern w:val="0"/>
          <w:sz w:val="22"/>
          <w:szCs w:val="22"/>
          <w:u w:val="single"/>
          <w:lang w:eastAsia="ar-SA"/>
          <w14:ligatures w14:val="none"/>
        </w:rPr>
        <w:t xml:space="preserve">dopuszczającą </w:t>
      </w:r>
      <w:r w:rsidRPr="003231AA">
        <w:rPr>
          <w:rFonts w:ascii="Times New Roman" w:eastAsia="Times New Roman" w:hAnsi="Times New Roman" w:cs="Times New Roman"/>
          <w:kern w:val="0"/>
          <w:sz w:val="22"/>
          <w:szCs w:val="22"/>
          <w:lang w:eastAsia="ar-SA"/>
          <w14:ligatures w14:val="none"/>
        </w:rPr>
        <w:t>otrzymuje uczeń, który powinien:</w:t>
      </w:r>
    </w:p>
    <w:p w14:paraId="7FBB05D2" w14:textId="77777777" w:rsidR="003231AA" w:rsidRPr="003231AA" w:rsidRDefault="003231AA" w:rsidP="003231AA">
      <w:pPr>
        <w:numPr>
          <w:ilvl w:val="0"/>
          <w:numId w:val="6"/>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 xml:space="preserve">znać tytuły i autorów utworów literackich wskazanych w kanonie lektury podstawowej oraz wybranych z listy z lektur uzupełniających; </w:t>
      </w:r>
    </w:p>
    <w:p w14:paraId="44DB55C8" w14:textId="77777777" w:rsidR="003231AA" w:rsidRPr="003231AA" w:rsidRDefault="003231AA" w:rsidP="003231AA">
      <w:pPr>
        <w:numPr>
          <w:ilvl w:val="0"/>
          <w:numId w:val="6"/>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 xml:space="preserve">charakteryzować bohaterów </w:t>
      </w:r>
      <w:proofErr w:type="gramStart"/>
      <w:r w:rsidRPr="003231AA">
        <w:rPr>
          <w:rFonts w:ascii="Times New Roman" w:eastAsia="Times New Roman" w:hAnsi="Times New Roman" w:cs="Times New Roman"/>
          <w:kern w:val="0"/>
          <w:sz w:val="22"/>
          <w:szCs w:val="22"/>
          <w:lang w:eastAsia="ar-SA"/>
          <w14:ligatures w14:val="none"/>
        </w:rPr>
        <w:t>literackich,  kolejność</w:t>
      </w:r>
      <w:proofErr w:type="gramEnd"/>
      <w:r w:rsidRPr="003231AA">
        <w:rPr>
          <w:rFonts w:ascii="Times New Roman" w:eastAsia="Times New Roman" w:hAnsi="Times New Roman" w:cs="Times New Roman"/>
          <w:kern w:val="0"/>
          <w:sz w:val="22"/>
          <w:szCs w:val="22"/>
          <w:lang w:eastAsia="ar-SA"/>
          <w14:ligatures w14:val="none"/>
        </w:rPr>
        <w:t xml:space="preserve"> zdarzeń;</w:t>
      </w:r>
    </w:p>
    <w:p w14:paraId="2D76A350" w14:textId="77777777" w:rsidR="003231AA" w:rsidRPr="003231AA" w:rsidRDefault="003231AA" w:rsidP="003231AA">
      <w:pPr>
        <w:numPr>
          <w:ilvl w:val="0"/>
          <w:numId w:val="6"/>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wskazać czas i miejsce akcji;</w:t>
      </w:r>
    </w:p>
    <w:p w14:paraId="3B63FCBE" w14:textId="77777777" w:rsidR="003231AA" w:rsidRPr="003231AA" w:rsidRDefault="003231AA" w:rsidP="003231AA">
      <w:pPr>
        <w:numPr>
          <w:ilvl w:val="0"/>
          <w:numId w:val="6"/>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określić główne idee epok literackich (</w:t>
      </w:r>
      <w:r w:rsidRPr="003231AA">
        <w:rPr>
          <w:rFonts w:ascii="Times New Roman" w:eastAsia="Times New Roman" w:hAnsi="Times New Roman" w:cs="Times New Roman"/>
          <w:b/>
          <w:kern w:val="0"/>
          <w:sz w:val="22"/>
          <w:szCs w:val="22"/>
          <w:lang w:eastAsia="ar-SA"/>
          <w14:ligatures w14:val="none"/>
        </w:rPr>
        <w:t>barok oświecenie – I półrocze</w:t>
      </w:r>
      <w:r w:rsidRPr="003231AA">
        <w:rPr>
          <w:rFonts w:ascii="Times New Roman" w:eastAsia="Times New Roman" w:hAnsi="Times New Roman" w:cs="Times New Roman"/>
          <w:kern w:val="0"/>
          <w:sz w:val="22"/>
          <w:szCs w:val="22"/>
          <w:lang w:eastAsia="ar-SA"/>
          <w14:ligatures w14:val="none"/>
        </w:rPr>
        <w:t xml:space="preserve">, </w:t>
      </w:r>
      <w:r w:rsidRPr="003231AA">
        <w:rPr>
          <w:rFonts w:ascii="Times New Roman" w:eastAsia="Times New Roman" w:hAnsi="Times New Roman" w:cs="Times New Roman"/>
          <w:b/>
          <w:kern w:val="0"/>
          <w:sz w:val="22"/>
          <w:szCs w:val="22"/>
          <w:lang w:eastAsia="ar-SA"/>
          <w14:ligatures w14:val="none"/>
        </w:rPr>
        <w:t>barok, oświecenie, romantyzm – rok szkolny);</w:t>
      </w:r>
    </w:p>
    <w:p w14:paraId="05E3E636" w14:textId="77777777" w:rsidR="003231AA" w:rsidRPr="003231AA" w:rsidRDefault="003231AA" w:rsidP="003231AA">
      <w:pPr>
        <w:numPr>
          <w:ilvl w:val="0"/>
          <w:numId w:val="6"/>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rozpoznawać w utworach wartości uniwersalne i narodowe;</w:t>
      </w:r>
    </w:p>
    <w:p w14:paraId="13034949" w14:textId="77777777" w:rsidR="003231AA" w:rsidRPr="003231AA" w:rsidRDefault="003231AA" w:rsidP="003231AA">
      <w:pPr>
        <w:numPr>
          <w:ilvl w:val="0"/>
          <w:numId w:val="6"/>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 xml:space="preserve">odtworzyć z pamięci definicje prądów i kierunków artystycznych oraz filozoficznych, charakterystycznych dla poszczególnych epok literackich (racjonalizm, sceptycyzm, mistycyzm, empiryzm, sensualizm, liberalizm, filozofia krytyczna, deizm, ateizm, powrót do natury, irracjonalizm, indywidualizm, heglizm, mesjanizm romantyczny, prowidencjalizm, dialektyka, panteizm, orientalizm, </w:t>
      </w:r>
      <w:proofErr w:type="spellStart"/>
      <w:r w:rsidRPr="003231AA">
        <w:rPr>
          <w:rFonts w:ascii="Times New Roman" w:eastAsia="Times New Roman" w:hAnsi="Times New Roman" w:cs="Times New Roman"/>
          <w:kern w:val="0"/>
          <w:sz w:val="22"/>
          <w:szCs w:val="22"/>
          <w:lang w:eastAsia="ar-SA"/>
          <w14:ligatures w14:val="none"/>
        </w:rPr>
        <w:t>millenializm</w:t>
      </w:r>
      <w:proofErr w:type="spellEnd"/>
      <w:r w:rsidRPr="003231AA">
        <w:rPr>
          <w:rFonts w:ascii="Times New Roman" w:eastAsia="Times New Roman" w:hAnsi="Times New Roman" w:cs="Times New Roman"/>
          <w:kern w:val="0"/>
          <w:sz w:val="22"/>
          <w:szCs w:val="22"/>
          <w:lang w:eastAsia="ar-SA"/>
          <w14:ligatures w14:val="none"/>
        </w:rPr>
        <w:t>, prometeizm, katastrofizm, naród - z pomocą nauczyciela wskazać je w tekstach z listy lektur obowiązkowych.</w:t>
      </w:r>
    </w:p>
    <w:p w14:paraId="001F3AAF" w14:textId="77777777" w:rsidR="003231AA" w:rsidRPr="003231AA" w:rsidRDefault="003231AA" w:rsidP="003231AA">
      <w:pPr>
        <w:numPr>
          <w:ilvl w:val="0"/>
          <w:numId w:val="6"/>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 xml:space="preserve">znać pojęcia związane z dramatem klasycznym i romantycznym, </w:t>
      </w:r>
    </w:p>
    <w:p w14:paraId="491AF1CA" w14:textId="77777777" w:rsidR="003231AA" w:rsidRPr="003231AA" w:rsidRDefault="003231AA" w:rsidP="003231AA">
      <w:pPr>
        <w:numPr>
          <w:ilvl w:val="0"/>
          <w:numId w:val="6"/>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 xml:space="preserve">znać motywy dominujące w danych epokach: matki, buntownika, miłości, nieszczęśliwej </w:t>
      </w:r>
      <w:proofErr w:type="gramStart"/>
      <w:r w:rsidRPr="003231AA">
        <w:rPr>
          <w:rFonts w:ascii="Times New Roman" w:eastAsia="Times New Roman" w:hAnsi="Times New Roman" w:cs="Times New Roman"/>
          <w:kern w:val="0"/>
          <w:sz w:val="22"/>
          <w:szCs w:val="22"/>
          <w:lang w:eastAsia="ar-SA"/>
          <w14:ligatures w14:val="none"/>
        </w:rPr>
        <w:t>miłości,  cierpienia</w:t>
      </w:r>
      <w:proofErr w:type="gramEnd"/>
      <w:r w:rsidRPr="003231AA">
        <w:rPr>
          <w:rFonts w:ascii="Times New Roman" w:eastAsia="Times New Roman" w:hAnsi="Times New Roman" w:cs="Times New Roman"/>
          <w:kern w:val="0"/>
          <w:sz w:val="22"/>
          <w:szCs w:val="22"/>
          <w:lang w:eastAsia="ar-SA"/>
          <w14:ligatures w14:val="none"/>
        </w:rPr>
        <w:t xml:space="preserve">, pracy, podróży do utopii, grzech, wędrówki; arkadii, </w:t>
      </w:r>
      <w:proofErr w:type="spellStart"/>
      <w:r w:rsidRPr="003231AA">
        <w:rPr>
          <w:rFonts w:ascii="Times New Roman" w:eastAsia="Times New Roman" w:hAnsi="Times New Roman" w:cs="Times New Roman"/>
          <w:kern w:val="0"/>
          <w:sz w:val="22"/>
          <w:szCs w:val="22"/>
          <w:lang w:eastAsia="ar-SA"/>
          <w14:ligatures w14:val="none"/>
        </w:rPr>
        <w:t>exegi</w:t>
      </w:r>
      <w:proofErr w:type="spellEnd"/>
      <w:r w:rsidRPr="003231AA">
        <w:rPr>
          <w:rFonts w:ascii="Times New Roman" w:eastAsia="Times New Roman" w:hAnsi="Times New Roman" w:cs="Times New Roman"/>
          <w:kern w:val="0"/>
          <w:sz w:val="22"/>
          <w:szCs w:val="22"/>
          <w:lang w:eastAsia="ar-SA"/>
          <w14:ligatures w14:val="none"/>
        </w:rPr>
        <w:t xml:space="preserve"> </w:t>
      </w:r>
      <w:proofErr w:type="spellStart"/>
      <w:r w:rsidRPr="003231AA">
        <w:rPr>
          <w:rFonts w:ascii="Times New Roman" w:eastAsia="Times New Roman" w:hAnsi="Times New Roman" w:cs="Times New Roman"/>
          <w:kern w:val="0"/>
          <w:sz w:val="22"/>
          <w:szCs w:val="22"/>
          <w:lang w:eastAsia="ar-SA"/>
          <w14:ligatures w14:val="none"/>
        </w:rPr>
        <w:t>monumentuum</w:t>
      </w:r>
      <w:proofErr w:type="spellEnd"/>
      <w:r w:rsidRPr="003231AA">
        <w:rPr>
          <w:rFonts w:ascii="Times New Roman" w:eastAsia="Times New Roman" w:hAnsi="Times New Roman" w:cs="Times New Roman"/>
          <w:kern w:val="0"/>
          <w:sz w:val="22"/>
          <w:szCs w:val="22"/>
          <w:lang w:eastAsia="ar-SA"/>
          <w14:ligatures w14:val="none"/>
        </w:rPr>
        <w:t xml:space="preserve">, </w:t>
      </w:r>
      <w:proofErr w:type="spellStart"/>
      <w:r w:rsidRPr="003231AA">
        <w:rPr>
          <w:rFonts w:ascii="Times New Roman" w:eastAsia="Times New Roman" w:hAnsi="Times New Roman" w:cs="Times New Roman"/>
          <w:kern w:val="0"/>
          <w:sz w:val="22"/>
          <w:szCs w:val="22"/>
          <w:lang w:eastAsia="ar-SA"/>
          <w14:ligatures w14:val="none"/>
        </w:rPr>
        <w:t>vanitas</w:t>
      </w:r>
      <w:proofErr w:type="spellEnd"/>
      <w:r w:rsidRPr="003231AA">
        <w:rPr>
          <w:rFonts w:ascii="Times New Roman" w:eastAsia="Times New Roman" w:hAnsi="Times New Roman" w:cs="Times New Roman"/>
          <w:kern w:val="0"/>
          <w:sz w:val="22"/>
          <w:szCs w:val="22"/>
          <w:lang w:eastAsia="ar-SA"/>
          <w14:ligatures w14:val="none"/>
        </w:rPr>
        <w:t xml:space="preserve">, ojczyzna, </w:t>
      </w:r>
      <w:proofErr w:type="spellStart"/>
      <w:r w:rsidRPr="003231AA">
        <w:rPr>
          <w:rFonts w:ascii="Times New Roman" w:eastAsia="Times New Roman" w:hAnsi="Times New Roman" w:cs="Times New Roman"/>
          <w:kern w:val="0"/>
          <w:sz w:val="22"/>
          <w:szCs w:val="22"/>
          <w:lang w:eastAsia="ar-SA"/>
          <w14:ligatures w14:val="none"/>
        </w:rPr>
        <w:t>axis</w:t>
      </w:r>
      <w:proofErr w:type="spellEnd"/>
      <w:r w:rsidRPr="003231AA">
        <w:rPr>
          <w:rFonts w:ascii="Times New Roman" w:eastAsia="Times New Roman" w:hAnsi="Times New Roman" w:cs="Times New Roman"/>
          <w:kern w:val="0"/>
          <w:sz w:val="22"/>
          <w:szCs w:val="22"/>
          <w:lang w:eastAsia="ar-SA"/>
          <w14:ligatures w14:val="none"/>
        </w:rPr>
        <w:t xml:space="preserve"> </w:t>
      </w:r>
      <w:proofErr w:type="spellStart"/>
      <w:r w:rsidRPr="003231AA">
        <w:rPr>
          <w:rFonts w:ascii="Times New Roman" w:eastAsia="Times New Roman" w:hAnsi="Times New Roman" w:cs="Times New Roman"/>
          <w:kern w:val="0"/>
          <w:sz w:val="22"/>
          <w:szCs w:val="22"/>
          <w:lang w:eastAsia="ar-SA"/>
          <w14:ligatures w14:val="none"/>
        </w:rPr>
        <w:t>mundi</w:t>
      </w:r>
      <w:proofErr w:type="spellEnd"/>
      <w:r w:rsidRPr="003231AA">
        <w:rPr>
          <w:rFonts w:ascii="Times New Roman" w:eastAsia="Times New Roman" w:hAnsi="Times New Roman" w:cs="Times New Roman"/>
          <w:kern w:val="0"/>
          <w:sz w:val="22"/>
          <w:szCs w:val="22"/>
          <w:lang w:eastAsia="ar-SA"/>
          <w14:ligatures w14:val="none"/>
        </w:rPr>
        <w:t xml:space="preserve">, </w:t>
      </w:r>
      <w:r w:rsidRPr="003231AA">
        <w:rPr>
          <w:rFonts w:ascii="Times New Roman" w:eastAsia="Times New Roman" w:hAnsi="Times New Roman" w:cs="Times New Roman"/>
          <w:kern w:val="0"/>
          <w:sz w:val="22"/>
          <w:szCs w:val="22"/>
          <w:lang w:eastAsia="ar-SA"/>
          <w14:ligatures w14:val="none"/>
        </w:rPr>
        <w:lastRenderedPageBreak/>
        <w:t xml:space="preserve">walki o wolność, egzotycznego wschodu, ludowości, fantastyki, korespondencji dwóch światów, winy i odpowiedzialności, </w:t>
      </w:r>
    </w:p>
    <w:p w14:paraId="29BA9E4A" w14:textId="77777777" w:rsidR="003231AA" w:rsidRPr="003231AA" w:rsidRDefault="003231AA" w:rsidP="003231AA">
      <w:pPr>
        <w:numPr>
          <w:ilvl w:val="0"/>
          <w:numId w:val="6"/>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 xml:space="preserve">znać i z pomocą nauczyciela potrafić wskazać cechy bohatera romantycznego </w:t>
      </w:r>
      <w:proofErr w:type="gramStart"/>
      <w:r w:rsidRPr="003231AA">
        <w:rPr>
          <w:rFonts w:ascii="Times New Roman" w:eastAsia="Times New Roman" w:hAnsi="Times New Roman" w:cs="Times New Roman"/>
          <w:kern w:val="0"/>
          <w:sz w:val="22"/>
          <w:szCs w:val="22"/>
          <w:lang w:eastAsia="ar-SA"/>
          <w14:ligatures w14:val="none"/>
        </w:rPr>
        <w:t>( w</w:t>
      </w:r>
      <w:proofErr w:type="gramEnd"/>
      <w:r w:rsidRPr="003231AA">
        <w:rPr>
          <w:rFonts w:ascii="Times New Roman" w:eastAsia="Times New Roman" w:hAnsi="Times New Roman" w:cs="Times New Roman"/>
          <w:kern w:val="0"/>
          <w:sz w:val="22"/>
          <w:szCs w:val="22"/>
          <w:lang w:eastAsia="ar-SA"/>
          <w14:ligatures w14:val="none"/>
        </w:rPr>
        <w:t xml:space="preserve"> tym bajronicznego, </w:t>
      </w:r>
      <w:proofErr w:type="spellStart"/>
      <w:r w:rsidRPr="003231AA">
        <w:rPr>
          <w:rFonts w:ascii="Times New Roman" w:eastAsia="Times New Roman" w:hAnsi="Times New Roman" w:cs="Times New Roman"/>
          <w:kern w:val="0"/>
          <w:sz w:val="22"/>
          <w:szCs w:val="22"/>
          <w:lang w:eastAsia="ar-SA"/>
          <w14:ligatures w14:val="none"/>
        </w:rPr>
        <w:t>werterycznego</w:t>
      </w:r>
      <w:proofErr w:type="spellEnd"/>
      <w:r w:rsidRPr="003231AA">
        <w:rPr>
          <w:rFonts w:ascii="Times New Roman" w:eastAsia="Times New Roman" w:hAnsi="Times New Roman" w:cs="Times New Roman"/>
          <w:kern w:val="0"/>
          <w:sz w:val="22"/>
          <w:szCs w:val="22"/>
          <w:lang w:eastAsia="ar-SA"/>
          <w14:ligatures w14:val="none"/>
        </w:rPr>
        <w:t>, faustowskiego, wallenrodycznego)</w:t>
      </w:r>
    </w:p>
    <w:p w14:paraId="77573ED1" w14:textId="77777777" w:rsidR="003231AA" w:rsidRPr="003231AA" w:rsidRDefault="003231AA" w:rsidP="003231AA">
      <w:pPr>
        <w:numPr>
          <w:ilvl w:val="0"/>
          <w:numId w:val="6"/>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 xml:space="preserve">znać i z pomocą nauczyciela potrafić wskazać w lekturach obowiązkowych wzorce osobowe charakterystyczne dla poznawanej epoki: buntownik, </w:t>
      </w:r>
      <w:proofErr w:type="spellStart"/>
      <w:r w:rsidRPr="003231AA">
        <w:rPr>
          <w:rFonts w:ascii="Times New Roman" w:eastAsia="Times New Roman" w:hAnsi="Times New Roman" w:cs="Times New Roman"/>
          <w:kern w:val="0"/>
          <w:sz w:val="22"/>
          <w:szCs w:val="22"/>
          <w:lang w:eastAsia="ar-SA"/>
          <w14:ligatures w14:val="none"/>
        </w:rPr>
        <w:t>homko</w:t>
      </w:r>
      <w:proofErr w:type="spellEnd"/>
      <w:r w:rsidRPr="003231AA">
        <w:rPr>
          <w:rFonts w:ascii="Times New Roman" w:eastAsia="Times New Roman" w:hAnsi="Times New Roman" w:cs="Times New Roman"/>
          <w:kern w:val="0"/>
          <w:sz w:val="22"/>
          <w:szCs w:val="22"/>
          <w:lang w:eastAsia="ar-SA"/>
          <w14:ligatures w14:val="none"/>
        </w:rPr>
        <w:t xml:space="preserve"> viator, bohater tragiczny, bohater oświeceniowy, bohater sentymentalny, antywzorzec – żona modna, fircyk, poeta – wieszcz, nieszczęśliwy kochanek, spiskowiec, mściciel, szaleniec </w:t>
      </w:r>
    </w:p>
    <w:p w14:paraId="6911D222" w14:textId="77777777" w:rsidR="003231AA" w:rsidRPr="003231AA" w:rsidRDefault="003231AA" w:rsidP="003231AA">
      <w:pPr>
        <w:numPr>
          <w:ilvl w:val="0"/>
          <w:numId w:val="6"/>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 xml:space="preserve">w interpretacji utworów literackich odwoływać się do tekstów poznanych w szkole podstawowej, w tym: trenów, pieśni Jana Kochanowskiego, bajek Ignacego Krasickiego, </w:t>
      </w:r>
      <w:r w:rsidRPr="003231AA">
        <w:rPr>
          <w:rFonts w:ascii="Times New Roman" w:eastAsia="Times New Roman" w:hAnsi="Times New Roman" w:cs="Times New Roman"/>
          <w:i/>
          <w:kern w:val="0"/>
          <w:sz w:val="22"/>
          <w:szCs w:val="22"/>
          <w:lang w:eastAsia="ar-SA"/>
          <w14:ligatures w14:val="none"/>
        </w:rPr>
        <w:t>Dziadów cz. II</w:t>
      </w:r>
      <w:r w:rsidRPr="003231AA">
        <w:rPr>
          <w:rFonts w:ascii="Times New Roman" w:eastAsia="Times New Roman" w:hAnsi="Times New Roman" w:cs="Times New Roman"/>
          <w:kern w:val="0"/>
          <w:sz w:val="22"/>
          <w:szCs w:val="22"/>
          <w:lang w:eastAsia="ar-SA"/>
          <w14:ligatures w14:val="none"/>
        </w:rPr>
        <w:t xml:space="preserve">, </w:t>
      </w:r>
      <w:r w:rsidRPr="003231AA">
        <w:rPr>
          <w:rFonts w:ascii="Times New Roman" w:eastAsia="Times New Roman" w:hAnsi="Times New Roman" w:cs="Times New Roman"/>
          <w:i/>
          <w:kern w:val="0"/>
          <w:sz w:val="22"/>
          <w:szCs w:val="22"/>
          <w:lang w:eastAsia="ar-SA"/>
          <w14:ligatures w14:val="none"/>
        </w:rPr>
        <w:t>Pana Tadeusza</w:t>
      </w:r>
      <w:r w:rsidRPr="003231AA">
        <w:rPr>
          <w:rFonts w:ascii="Times New Roman" w:eastAsia="Times New Roman" w:hAnsi="Times New Roman" w:cs="Times New Roman"/>
          <w:kern w:val="0"/>
          <w:sz w:val="22"/>
          <w:szCs w:val="22"/>
          <w:lang w:eastAsia="ar-SA"/>
          <w14:ligatures w14:val="none"/>
        </w:rPr>
        <w:t xml:space="preserve"> Adama Mickiewicza, </w:t>
      </w:r>
      <w:r w:rsidRPr="003231AA">
        <w:rPr>
          <w:rFonts w:ascii="Times New Roman" w:eastAsia="Times New Roman" w:hAnsi="Times New Roman" w:cs="Times New Roman"/>
          <w:i/>
          <w:kern w:val="0"/>
          <w:sz w:val="22"/>
          <w:szCs w:val="22"/>
          <w:lang w:eastAsia="ar-SA"/>
          <w14:ligatures w14:val="none"/>
        </w:rPr>
        <w:t>Zemsty</w:t>
      </w:r>
      <w:r w:rsidRPr="003231AA">
        <w:rPr>
          <w:rFonts w:ascii="Times New Roman" w:eastAsia="Times New Roman" w:hAnsi="Times New Roman" w:cs="Times New Roman"/>
          <w:kern w:val="0"/>
          <w:sz w:val="22"/>
          <w:szCs w:val="22"/>
          <w:lang w:eastAsia="ar-SA"/>
          <w14:ligatures w14:val="none"/>
        </w:rPr>
        <w:t xml:space="preserve"> Aleksandra Fredry,</w:t>
      </w:r>
      <w:r w:rsidRPr="003231AA">
        <w:rPr>
          <w:rFonts w:ascii="Times New Roman" w:eastAsia="Times New Roman" w:hAnsi="Times New Roman" w:cs="Times New Roman"/>
          <w:i/>
          <w:kern w:val="0"/>
          <w:sz w:val="22"/>
          <w:szCs w:val="22"/>
          <w:lang w:eastAsia="ar-SA"/>
          <w14:ligatures w14:val="none"/>
        </w:rPr>
        <w:t xml:space="preserve"> Balladyny </w:t>
      </w:r>
      <w:r w:rsidRPr="003231AA">
        <w:rPr>
          <w:rFonts w:ascii="Times New Roman" w:eastAsia="Times New Roman" w:hAnsi="Times New Roman" w:cs="Times New Roman"/>
          <w:kern w:val="0"/>
          <w:sz w:val="22"/>
          <w:szCs w:val="22"/>
          <w:lang w:eastAsia="ar-SA"/>
          <w14:ligatures w14:val="none"/>
        </w:rPr>
        <w:t>Juliusza Słowackiego</w:t>
      </w:r>
    </w:p>
    <w:p w14:paraId="6BB74614" w14:textId="77777777" w:rsidR="003231AA" w:rsidRPr="003231AA" w:rsidRDefault="003231AA" w:rsidP="003231AA">
      <w:pPr>
        <w:numPr>
          <w:ilvl w:val="0"/>
          <w:numId w:val="6"/>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wskazać podstawowe środki artystyczne w utworze i określić ich funkcję, np. symbol, alegorię, metaforę, porównanie, obraz poetycki, oksymoron, peryfrazę, eufonię, hiperbolę, antytezę, paralelizm, wyliczenie, epiforę, elipsę, przerzutnię;</w:t>
      </w:r>
    </w:p>
    <w:p w14:paraId="71086466" w14:textId="77777777" w:rsidR="003231AA" w:rsidRPr="003231AA" w:rsidRDefault="003231AA" w:rsidP="003231AA">
      <w:pPr>
        <w:numPr>
          <w:ilvl w:val="0"/>
          <w:numId w:val="6"/>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rozpoznać w tekstach i wskazać funkcję: ironii, autoironii, komizmu, tragizmu, humoru, patosu, groteski;</w:t>
      </w:r>
    </w:p>
    <w:p w14:paraId="6A009610" w14:textId="77777777" w:rsidR="003231AA" w:rsidRPr="003231AA" w:rsidRDefault="003231AA" w:rsidP="003231AA">
      <w:pPr>
        <w:numPr>
          <w:ilvl w:val="0"/>
          <w:numId w:val="6"/>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wykazać się znajomością nazw i cech gatunków literackich;</w:t>
      </w:r>
    </w:p>
    <w:p w14:paraId="3389CB24" w14:textId="77777777" w:rsidR="003231AA" w:rsidRPr="003231AA" w:rsidRDefault="003231AA" w:rsidP="003231AA">
      <w:pPr>
        <w:numPr>
          <w:ilvl w:val="0"/>
          <w:numId w:val="6"/>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znać podstawy gramatyki i ortografii polskiej; wykorzystywać wiedzę z dziedziny fleksji, słowotwórstwa, frazeologii i składni do tworzenia własnych wypowiedzi i w interpretacji tekstów.</w:t>
      </w:r>
    </w:p>
    <w:p w14:paraId="4842EA10" w14:textId="77777777" w:rsidR="003231AA" w:rsidRPr="003231AA" w:rsidRDefault="003231AA" w:rsidP="003231AA">
      <w:pPr>
        <w:numPr>
          <w:ilvl w:val="0"/>
          <w:numId w:val="6"/>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dostrzegać rażące błędy językowe;</w:t>
      </w:r>
    </w:p>
    <w:p w14:paraId="4A1A3450" w14:textId="77777777" w:rsidR="003231AA" w:rsidRPr="003231AA" w:rsidRDefault="003231AA" w:rsidP="003231AA">
      <w:pPr>
        <w:numPr>
          <w:ilvl w:val="0"/>
          <w:numId w:val="6"/>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rozpoznać charakter komunikatu (znak językowy, nadawca, odbiorca, kod, kontekst, kontakt, swoiste cechy kodu);</w:t>
      </w:r>
    </w:p>
    <w:p w14:paraId="6A55CC5C" w14:textId="77777777" w:rsidR="003231AA" w:rsidRPr="003231AA" w:rsidRDefault="003231AA" w:rsidP="003231AA">
      <w:pPr>
        <w:numPr>
          <w:ilvl w:val="0"/>
          <w:numId w:val="6"/>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 xml:space="preserve">rozpoznać </w:t>
      </w:r>
      <w:proofErr w:type="spellStart"/>
      <w:r w:rsidRPr="003231AA">
        <w:rPr>
          <w:rFonts w:ascii="Times New Roman" w:eastAsia="Times New Roman" w:hAnsi="Times New Roman" w:cs="Times New Roman"/>
          <w:kern w:val="0"/>
          <w:sz w:val="22"/>
          <w:szCs w:val="22"/>
          <w:lang w:eastAsia="ar-SA"/>
          <w14:ligatures w14:val="none"/>
        </w:rPr>
        <w:t>informatywną</w:t>
      </w:r>
      <w:proofErr w:type="spellEnd"/>
      <w:r w:rsidRPr="003231AA">
        <w:rPr>
          <w:rFonts w:ascii="Times New Roman" w:eastAsia="Times New Roman" w:hAnsi="Times New Roman" w:cs="Times New Roman"/>
          <w:kern w:val="0"/>
          <w:sz w:val="22"/>
          <w:szCs w:val="22"/>
          <w:lang w:eastAsia="ar-SA"/>
          <w14:ligatures w14:val="none"/>
        </w:rPr>
        <w:t>, ekspresywną, impresywną, metajęzykową i poetycką funkcję języka;</w:t>
      </w:r>
    </w:p>
    <w:p w14:paraId="788DC374" w14:textId="77777777" w:rsidR="003231AA" w:rsidRPr="003231AA" w:rsidRDefault="003231AA" w:rsidP="003231AA">
      <w:pPr>
        <w:numPr>
          <w:ilvl w:val="0"/>
          <w:numId w:val="6"/>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 xml:space="preserve">dostrzec naruszenia estetyki wypowiedzi i przejawy manipulacji, dezinformacji, </w:t>
      </w:r>
      <w:proofErr w:type="spellStart"/>
      <w:r w:rsidRPr="003231AA">
        <w:rPr>
          <w:rFonts w:ascii="Times New Roman" w:eastAsia="Times New Roman" w:hAnsi="Times New Roman" w:cs="Times New Roman"/>
          <w:kern w:val="0"/>
          <w:sz w:val="22"/>
          <w:szCs w:val="22"/>
          <w:lang w:eastAsia="ar-SA"/>
          <w14:ligatures w14:val="none"/>
        </w:rPr>
        <w:t>postprawdy</w:t>
      </w:r>
      <w:proofErr w:type="spellEnd"/>
      <w:r w:rsidRPr="003231AA">
        <w:rPr>
          <w:rFonts w:ascii="Times New Roman" w:eastAsia="Times New Roman" w:hAnsi="Times New Roman" w:cs="Times New Roman"/>
          <w:kern w:val="0"/>
          <w:sz w:val="22"/>
          <w:szCs w:val="22"/>
          <w:lang w:eastAsia="ar-SA"/>
          <w14:ligatures w14:val="none"/>
        </w:rPr>
        <w:t xml:space="preserve">, stereotypu, bańki informacyjnej, </w:t>
      </w:r>
      <w:proofErr w:type="spellStart"/>
      <w:r w:rsidRPr="003231AA">
        <w:rPr>
          <w:rFonts w:ascii="Times New Roman" w:eastAsia="Times New Roman" w:hAnsi="Times New Roman" w:cs="Times New Roman"/>
          <w:kern w:val="0"/>
          <w:sz w:val="22"/>
          <w:szCs w:val="22"/>
          <w:lang w:eastAsia="ar-SA"/>
          <w14:ligatures w14:val="none"/>
        </w:rPr>
        <w:t>wiralności</w:t>
      </w:r>
      <w:proofErr w:type="spellEnd"/>
      <w:r w:rsidRPr="003231AA">
        <w:rPr>
          <w:rFonts w:ascii="Times New Roman" w:eastAsia="Times New Roman" w:hAnsi="Times New Roman" w:cs="Times New Roman"/>
          <w:kern w:val="0"/>
          <w:sz w:val="22"/>
          <w:szCs w:val="22"/>
          <w:lang w:eastAsia="ar-SA"/>
          <w14:ligatures w14:val="none"/>
        </w:rPr>
        <w:t xml:space="preserve"> – rozpoznawać je w tekstach kultury i z pomocą nauczyciela charakteryzować je;</w:t>
      </w:r>
    </w:p>
    <w:p w14:paraId="719037C4" w14:textId="77777777" w:rsidR="003231AA" w:rsidRPr="003231AA" w:rsidRDefault="003231AA" w:rsidP="003231AA">
      <w:pPr>
        <w:numPr>
          <w:ilvl w:val="0"/>
          <w:numId w:val="6"/>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 xml:space="preserve">rozróżniać </w:t>
      </w:r>
      <w:proofErr w:type="spellStart"/>
      <w:r w:rsidRPr="003231AA">
        <w:rPr>
          <w:rFonts w:ascii="Times New Roman" w:eastAsia="Times New Roman" w:hAnsi="Times New Roman" w:cs="Times New Roman"/>
          <w:kern w:val="0"/>
          <w:sz w:val="22"/>
          <w:szCs w:val="22"/>
          <w:lang w:eastAsia="ar-SA"/>
          <w14:ligatures w14:val="none"/>
        </w:rPr>
        <w:t>pojecie</w:t>
      </w:r>
      <w:proofErr w:type="spellEnd"/>
      <w:r w:rsidRPr="003231AA">
        <w:rPr>
          <w:rFonts w:ascii="Times New Roman" w:eastAsia="Times New Roman" w:hAnsi="Times New Roman" w:cs="Times New Roman"/>
          <w:kern w:val="0"/>
          <w:sz w:val="22"/>
          <w:szCs w:val="22"/>
          <w:lang w:eastAsia="ar-SA"/>
          <w14:ligatures w14:val="none"/>
        </w:rPr>
        <w:t xml:space="preserve"> stylu i stylizacji (archaizacji, dialektyzacji, </w:t>
      </w:r>
      <w:proofErr w:type="spellStart"/>
      <w:r w:rsidRPr="003231AA">
        <w:rPr>
          <w:rFonts w:ascii="Times New Roman" w:eastAsia="Times New Roman" w:hAnsi="Times New Roman" w:cs="Times New Roman"/>
          <w:kern w:val="0"/>
          <w:sz w:val="22"/>
          <w:szCs w:val="22"/>
          <w:lang w:eastAsia="ar-SA"/>
          <w14:ligatures w14:val="none"/>
        </w:rPr>
        <w:t>kolokwializacji</w:t>
      </w:r>
      <w:proofErr w:type="spellEnd"/>
      <w:r w:rsidRPr="003231AA">
        <w:rPr>
          <w:rFonts w:ascii="Times New Roman" w:eastAsia="Times New Roman" w:hAnsi="Times New Roman" w:cs="Times New Roman"/>
          <w:kern w:val="0"/>
          <w:sz w:val="22"/>
          <w:szCs w:val="22"/>
          <w:lang w:eastAsia="ar-SA"/>
          <w14:ligatures w14:val="none"/>
        </w:rPr>
        <w:t>, stylizacji środowiskowej, biblijnej, mitologicznej), rozumieć ich znaczenie w tekście;</w:t>
      </w:r>
    </w:p>
    <w:p w14:paraId="44B85982" w14:textId="77777777" w:rsidR="003231AA" w:rsidRPr="003231AA" w:rsidRDefault="003231AA" w:rsidP="003231AA">
      <w:pPr>
        <w:numPr>
          <w:ilvl w:val="0"/>
          <w:numId w:val="6"/>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określać rodzaje zapożyczeń i ich funkcjonowanie w polszczyźnie różnych epok;</w:t>
      </w:r>
    </w:p>
    <w:p w14:paraId="6F4E9B14" w14:textId="77777777" w:rsidR="003231AA" w:rsidRPr="003231AA" w:rsidRDefault="003231AA" w:rsidP="003231AA">
      <w:pPr>
        <w:numPr>
          <w:ilvl w:val="0"/>
          <w:numId w:val="6"/>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rozpoznawać słownictwo o charakterze wartościującym, odróżniać słownictwo neutralne od słownictwa o zabarwieniu emocjonalnym, oficjalne od potocznego;</w:t>
      </w:r>
    </w:p>
    <w:p w14:paraId="35A039B7" w14:textId="77777777" w:rsidR="003231AA" w:rsidRPr="003231AA" w:rsidRDefault="003231AA" w:rsidP="003231AA">
      <w:pPr>
        <w:numPr>
          <w:ilvl w:val="0"/>
          <w:numId w:val="6"/>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 xml:space="preserve">rozpoznaje rodzaje stylizacji (archaizacja, </w:t>
      </w:r>
      <w:proofErr w:type="spellStart"/>
      <w:r w:rsidRPr="003231AA">
        <w:rPr>
          <w:rFonts w:ascii="Times New Roman" w:eastAsia="Times New Roman" w:hAnsi="Times New Roman" w:cs="Times New Roman"/>
          <w:kern w:val="0"/>
          <w:sz w:val="22"/>
          <w:szCs w:val="22"/>
          <w:lang w:eastAsia="ar-SA"/>
          <w14:ligatures w14:val="none"/>
        </w:rPr>
        <w:t>kolokwializacja</w:t>
      </w:r>
      <w:proofErr w:type="spellEnd"/>
      <w:r w:rsidRPr="003231AA">
        <w:rPr>
          <w:rFonts w:ascii="Times New Roman" w:eastAsia="Times New Roman" w:hAnsi="Times New Roman" w:cs="Times New Roman"/>
          <w:kern w:val="0"/>
          <w:sz w:val="22"/>
          <w:szCs w:val="22"/>
          <w:lang w:eastAsia="ar-SA"/>
          <w14:ligatures w14:val="none"/>
        </w:rPr>
        <w:t>, stylizacja biblijna i mitologiczna);</w:t>
      </w:r>
    </w:p>
    <w:p w14:paraId="5ED2E73D" w14:textId="77777777" w:rsidR="003231AA" w:rsidRPr="003231AA" w:rsidRDefault="003231AA" w:rsidP="003231AA">
      <w:pPr>
        <w:numPr>
          <w:ilvl w:val="0"/>
          <w:numId w:val="6"/>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rozróżniać style funkcjonalne w polszczyźnie oraz rozumieć zasady ich stosowania;</w:t>
      </w:r>
    </w:p>
    <w:p w14:paraId="5BFDED1E" w14:textId="77777777" w:rsidR="003231AA" w:rsidRPr="003231AA" w:rsidRDefault="003231AA" w:rsidP="003231AA">
      <w:pPr>
        <w:numPr>
          <w:ilvl w:val="0"/>
          <w:numId w:val="6"/>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stosować retoryczne zasady kompozycyjne w tworzeniu własnego tekstu; rozróżniać typy argumentów; wyjaśnić w jaki sposób środki retoryczne (np. pytania retoryczne, wyliczenia, wykrzyknienia, paralelizmy, powtórzenia, apostrofy) oddziaływają na odbiorcę;</w:t>
      </w:r>
    </w:p>
    <w:p w14:paraId="377E8F8F" w14:textId="77777777" w:rsidR="003231AA" w:rsidRPr="003231AA" w:rsidRDefault="003231AA" w:rsidP="003231AA">
      <w:pPr>
        <w:numPr>
          <w:ilvl w:val="0"/>
          <w:numId w:val="6"/>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odróżniać streszczenie od parafrazy;</w:t>
      </w:r>
    </w:p>
    <w:p w14:paraId="0D563DDD" w14:textId="77777777" w:rsidR="003231AA" w:rsidRPr="003231AA" w:rsidRDefault="003231AA" w:rsidP="003231AA">
      <w:pPr>
        <w:numPr>
          <w:ilvl w:val="0"/>
          <w:numId w:val="6"/>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tworzyć wypowiedzi o charakterze argumentacyjnym, referat, szkic interpretacyjny, szkic krytyczny, definicję, hasło encyklopedyczne, notatkę syntetyzującą, plan kompozycyjny i dekompozycyjny tekstów argumentacyjnych;</w:t>
      </w:r>
    </w:p>
    <w:p w14:paraId="409003C1" w14:textId="77777777" w:rsidR="003231AA" w:rsidRPr="003231AA" w:rsidRDefault="003231AA" w:rsidP="003231AA">
      <w:pPr>
        <w:numPr>
          <w:ilvl w:val="0"/>
          <w:numId w:val="6"/>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tworzyć wypowiedzi argumentacyjne spełniające warunki polecenia (tzn. zawierające jasno określone stanowisko oraz argumenty);</w:t>
      </w:r>
    </w:p>
    <w:p w14:paraId="6FECCCFD" w14:textId="77777777" w:rsidR="003231AA" w:rsidRPr="003231AA" w:rsidRDefault="003231AA" w:rsidP="003231AA">
      <w:pPr>
        <w:numPr>
          <w:ilvl w:val="0"/>
          <w:numId w:val="6"/>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 xml:space="preserve">formułować argumenty na podstawie tekstów lektur obowiązkowych oraz znanych kontekstów i przeprowadzać częściowo logiczny wywód służący uprawomocnieniu formułowanych sądów. </w:t>
      </w:r>
    </w:p>
    <w:p w14:paraId="6A8109DB" w14:textId="77777777" w:rsidR="003231AA" w:rsidRPr="003231AA" w:rsidRDefault="003231AA" w:rsidP="003231AA">
      <w:pPr>
        <w:suppressAutoHyphens/>
        <w:spacing w:after="0" w:line="240" w:lineRule="auto"/>
        <w:rPr>
          <w:rFonts w:ascii="Times New Roman" w:eastAsia="Times New Roman" w:hAnsi="Times New Roman" w:cs="Times New Roman"/>
          <w:b/>
          <w:kern w:val="0"/>
          <w:sz w:val="22"/>
          <w:szCs w:val="22"/>
          <w:u w:val="single"/>
          <w:lang w:eastAsia="ar-SA"/>
          <w14:ligatures w14:val="none"/>
        </w:rPr>
      </w:pPr>
    </w:p>
    <w:p w14:paraId="736411D0" w14:textId="77777777" w:rsidR="003231AA" w:rsidRPr="003231AA" w:rsidRDefault="003231AA" w:rsidP="003231AA">
      <w:pPr>
        <w:suppressAutoHyphens/>
        <w:spacing w:after="0" w:line="240" w:lineRule="auto"/>
        <w:rPr>
          <w:rFonts w:ascii="Times New Roman" w:eastAsia="Times New Roman" w:hAnsi="Times New Roman" w:cs="Times New Roman"/>
          <w:b/>
          <w:kern w:val="0"/>
          <w:sz w:val="22"/>
          <w:szCs w:val="22"/>
          <w:u w:val="single"/>
          <w:lang w:eastAsia="ar-SA"/>
          <w14:ligatures w14:val="none"/>
        </w:rPr>
      </w:pPr>
      <w:r w:rsidRPr="003231AA">
        <w:rPr>
          <w:rFonts w:ascii="Times New Roman" w:eastAsia="Times New Roman" w:hAnsi="Times New Roman" w:cs="Times New Roman"/>
          <w:b/>
          <w:kern w:val="0"/>
          <w:sz w:val="22"/>
          <w:szCs w:val="22"/>
          <w:u w:val="single"/>
          <w:lang w:eastAsia="ar-SA"/>
          <w14:ligatures w14:val="none"/>
        </w:rPr>
        <w:t>Kompozycja:</w:t>
      </w:r>
    </w:p>
    <w:p w14:paraId="610C510C" w14:textId="77777777" w:rsidR="003231AA" w:rsidRPr="003231AA" w:rsidRDefault="003231AA" w:rsidP="003231AA">
      <w:p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 wypowiedź na ogół spójna i uporządkowana;</w:t>
      </w:r>
    </w:p>
    <w:p w14:paraId="308E1632" w14:textId="77777777" w:rsidR="003231AA" w:rsidRPr="003231AA" w:rsidRDefault="003231AA" w:rsidP="003231AA">
      <w:pPr>
        <w:suppressAutoHyphens/>
        <w:spacing w:after="0" w:line="240" w:lineRule="auto"/>
        <w:rPr>
          <w:rFonts w:ascii="Times New Roman" w:eastAsia="Times New Roman" w:hAnsi="Times New Roman" w:cs="Times New Roman"/>
          <w:kern w:val="0"/>
          <w:sz w:val="22"/>
          <w:szCs w:val="22"/>
          <w:u w:val="single"/>
          <w:lang w:eastAsia="ar-SA"/>
          <w14:ligatures w14:val="none"/>
        </w:rPr>
      </w:pPr>
      <w:r w:rsidRPr="003231AA">
        <w:rPr>
          <w:rFonts w:ascii="Times New Roman" w:eastAsia="Times New Roman" w:hAnsi="Times New Roman" w:cs="Times New Roman"/>
          <w:kern w:val="0"/>
          <w:sz w:val="22"/>
          <w:szCs w:val="22"/>
          <w:lang w:eastAsia="ar-SA"/>
          <w14:ligatures w14:val="none"/>
        </w:rPr>
        <w:t>- dopuszczalne zaburzenia logicznego ciągu wypowiedzi.</w:t>
      </w:r>
    </w:p>
    <w:p w14:paraId="55F65806" w14:textId="77777777" w:rsidR="003231AA" w:rsidRPr="003231AA" w:rsidRDefault="003231AA" w:rsidP="003231AA">
      <w:pPr>
        <w:suppressAutoHyphens/>
        <w:spacing w:after="0" w:line="240" w:lineRule="auto"/>
        <w:rPr>
          <w:rFonts w:ascii="Times New Roman" w:eastAsia="Times New Roman" w:hAnsi="Times New Roman" w:cs="Times New Roman"/>
          <w:b/>
          <w:kern w:val="0"/>
          <w:sz w:val="22"/>
          <w:szCs w:val="22"/>
          <w:lang w:eastAsia="ar-SA"/>
          <w14:ligatures w14:val="none"/>
        </w:rPr>
      </w:pPr>
      <w:r w:rsidRPr="003231AA">
        <w:rPr>
          <w:rFonts w:ascii="Times New Roman" w:eastAsia="Times New Roman" w:hAnsi="Times New Roman" w:cs="Times New Roman"/>
          <w:b/>
          <w:kern w:val="0"/>
          <w:sz w:val="22"/>
          <w:szCs w:val="22"/>
          <w:u w:val="single"/>
          <w:lang w:eastAsia="ar-SA"/>
          <w14:ligatures w14:val="none"/>
        </w:rPr>
        <w:t>Język:</w:t>
      </w:r>
    </w:p>
    <w:p w14:paraId="669BD28B" w14:textId="77777777" w:rsidR="003231AA" w:rsidRPr="003231AA" w:rsidRDefault="003231AA" w:rsidP="003231AA">
      <w:p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 wypowiedź komunikatywna;</w:t>
      </w:r>
    </w:p>
    <w:p w14:paraId="02E8FBB6" w14:textId="77777777" w:rsidR="003231AA" w:rsidRPr="003231AA" w:rsidRDefault="003231AA" w:rsidP="003231AA">
      <w:p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 przestrzeganie zasad poprawności dla języka mówionego;</w:t>
      </w:r>
    </w:p>
    <w:p w14:paraId="3F0D2718" w14:textId="77777777" w:rsidR="003231AA" w:rsidRPr="003231AA" w:rsidRDefault="003231AA" w:rsidP="003231AA">
      <w:p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 błędy językowe</w:t>
      </w:r>
    </w:p>
    <w:p w14:paraId="76A1A37A" w14:textId="77777777" w:rsidR="003231AA" w:rsidRPr="003231AA" w:rsidRDefault="003231AA" w:rsidP="003231AA">
      <w:pPr>
        <w:suppressAutoHyphens/>
        <w:spacing w:after="0" w:line="240" w:lineRule="auto"/>
        <w:rPr>
          <w:rFonts w:ascii="Times New Roman" w:eastAsia="Times New Roman" w:hAnsi="Times New Roman" w:cs="Times New Roman"/>
          <w:kern w:val="0"/>
          <w:sz w:val="22"/>
          <w:szCs w:val="22"/>
          <w:lang w:eastAsia="ar-SA"/>
          <w14:ligatures w14:val="none"/>
        </w:rPr>
      </w:pPr>
    </w:p>
    <w:p w14:paraId="32097569" w14:textId="77777777" w:rsidR="003231AA" w:rsidRPr="003231AA" w:rsidRDefault="003231AA" w:rsidP="003231AA">
      <w:p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Wszystkie wypowiedzi pisemne muszą być czytelne!</w:t>
      </w:r>
    </w:p>
    <w:p w14:paraId="3E47C3D8" w14:textId="77777777" w:rsidR="003231AA" w:rsidRPr="003231AA" w:rsidRDefault="003231AA" w:rsidP="003231AA">
      <w:pPr>
        <w:suppressAutoHyphens/>
        <w:spacing w:after="0" w:line="240" w:lineRule="auto"/>
        <w:rPr>
          <w:rFonts w:ascii="Times New Roman" w:eastAsia="Times New Roman" w:hAnsi="Times New Roman" w:cs="Times New Roman"/>
          <w:kern w:val="0"/>
          <w:sz w:val="22"/>
          <w:szCs w:val="22"/>
          <w:lang w:eastAsia="ar-SA"/>
          <w14:ligatures w14:val="none"/>
        </w:rPr>
      </w:pPr>
    </w:p>
    <w:p w14:paraId="2EF423B1" w14:textId="22806234" w:rsidR="003231AA" w:rsidRPr="003231AA" w:rsidRDefault="003231AA" w:rsidP="003231AA">
      <w:pPr>
        <w:suppressAutoHyphens/>
        <w:spacing w:after="0" w:line="240" w:lineRule="auto"/>
        <w:rPr>
          <w:rFonts w:ascii="Times New Roman" w:eastAsia="Times New Roman" w:hAnsi="Times New Roman" w:cs="Times New Roman"/>
          <w:b/>
          <w:kern w:val="0"/>
          <w:sz w:val="22"/>
          <w:szCs w:val="22"/>
          <w:u w:val="single"/>
          <w:lang w:eastAsia="ar-SA"/>
          <w14:ligatures w14:val="none"/>
        </w:rPr>
      </w:pPr>
      <w:r w:rsidRPr="003231AA">
        <w:rPr>
          <w:rFonts w:ascii="Times New Roman" w:eastAsia="Times New Roman" w:hAnsi="Times New Roman" w:cs="Times New Roman"/>
          <w:b/>
          <w:kern w:val="0"/>
          <w:sz w:val="22"/>
          <w:szCs w:val="22"/>
          <w:u w:val="single"/>
          <w:lang w:eastAsia="ar-SA"/>
          <w14:ligatures w14:val="none"/>
        </w:rPr>
        <w:t>Dostosowanie wymagań edukacyjnych z języka polskiego dla ucznia z orzeczonymi specyficznymi trudnościami w pisaniu i czytaniu:</w:t>
      </w:r>
    </w:p>
    <w:p w14:paraId="670A077A" w14:textId="77777777" w:rsidR="003231AA" w:rsidRPr="003231AA" w:rsidRDefault="003231AA" w:rsidP="003231AA">
      <w:pPr>
        <w:numPr>
          <w:ilvl w:val="0"/>
          <w:numId w:val="1"/>
        </w:numPr>
        <w:suppressAutoHyphens/>
        <w:spacing w:after="0" w:line="240" w:lineRule="auto"/>
        <w:jc w:val="both"/>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Ucznia dyslektycznego na zajęciach języka polskiego obowiązują i dotyczą wszystkie wymagania i kryteria ocen oraz formy pracy i sposoby sprawdzania osiągnięć edukacyjnych określone wymaganiami i kryteriami ocen dla wszystkich pozostałych uczniów. W niektórych przypadkach (niżej wymienionych) uczeń z dysfunkcją będzie traktowany inaczej ze względu na specyfikę i charakter napotykanych trudności.</w:t>
      </w:r>
    </w:p>
    <w:p w14:paraId="06CDCCC8" w14:textId="77777777" w:rsidR="003231AA" w:rsidRPr="003231AA" w:rsidRDefault="003231AA" w:rsidP="003231AA">
      <w:pPr>
        <w:numPr>
          <w:ilvl w:val="0"/>
          <w:numId w:val="1"/>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lastRenderedPageBreak/>
        <w:t>Uczeń posługuje się wszystkimi formami wypowiedzi pisemnej, przy czym o ocenie decyduje treść i zawartość merytoryczna, w mniejszym stopniu poprawność ortograficzna (ocenia się stopień nasilenia rażących błędów).</w:t>
      </w:r>
    </w:p>
    <w:p w14:paraId="2035D8FE" w14:textId="7B5EA92F" w:rsidR="003231AA" w:rsidRPr="003231AA" w:rsidRDefault="003231AA" w:rsidP="003231AA">
      <w:pPr>
        <w:numPr>
          <w:ilvl w:val="0"/>
          <w:numId w:val="1"/>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 xml:space="preserve">Sprawdziany i kartkówki oceniane są na podstawie poziomu opanowanej wiedzy, </w:t>
      </w:r>
      <w:r w:rsidRPr="003231AA">
        <w:rPr>
          <w:rFonts w:ascii="Times New Roman" w:eastAsia="Times New Roman" w:hAnsi="Times New Roman" w:cs="Times New Roman"/>
          <w:kern w:val="0"/>
          <w:sz w:val="22"/>
          <w:szCs w:val="22"/>
          <w:lang w:eastAsia="ar-SA"/>
          <w14:ligatures w14:val="none"/>
        </w:rPr>
        <w:t>stylu i</w:t>
      </w:r>
      <w:r w:rsidRPr="003231AA">
        <w:rPr>
          <w:rFonts w:ascii="Times New Roman" w:eastAsia="Times New Roman" w:hAnsi="Times New Roman" w:cs="Times New Roman"/>
          <w:kern w:val="0"/>
          <w:sz w:val="22"/>
          <w:szCs w:val="22"/>
          <w:lang w:eastAsia="ar-SA"/>
          <w14:ligatures w14:val="none"/>
        </w:rPr>
        <w:t xml:space="preserve"> poprawności językowej z pominięciem poprawności ortograficznej.</w:t>
      </w:r>
    </w:p>
    <w:p w14:paraId="4CD254ED" w14:textId="77777777" w:rsidR="003231AA" w:rsidRPr="003231AA" w:rsidRDefault="003231AA" w:rsidP="003231AA">
      <w:pPr>
        <w:numPr>
          <w:ilvl w:val="0"/>
          <w:numId w:val="1"/>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Uczeń wykonuje wszystkie zadania domowe, systematycznie prowadzi zeszyt przedmiotowy, przy czym stara się w domu korygować błędy zawsze korzystać ze „Słownika ortograficznego”.</w:t>
      </w:r>
    </w:p>
    <w:p w14:paraId="3C10DAF8" w14:textId="77777777" w:rsidR="003231AA" w:rsidRPr="003231AA" w:rsidRDefault="003231AA" w:rsidP="003231AA">
      <w:pPr>
        <w:numPr>
          <w:ilvl w:val="0"/>
          <w:numId w:val="1"/>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 xml:space="preserve">Czas pisania sprawdzianu, kartkówki lub wypracowania klasowego może zostać wydłużony, o ile wynika to z zaleceń Poradni </w:t>
      </w:r>
      <w:proofErr w:type="spellStart"/>
      <w:r w:rsidRPr="003231AA">
        <w:rPr>
          <w:rFonts w:ascii="Times New Roman" w:eastAsia="Times New Roman" w:hAnsi="Times New Roman" w:cs="Times New Roman"/>
          <w:kern w:val="0"/>
          <w:sz w:val="22"/>
          <w:szCs w:val="22"/>
          <w:lang w:eastAsia="ar-SA"/>
          <w14:ligatures w14:val="none"/>
        </w:rPr>
        <w:t>Psychologiczno</w:t>
      </w:r>
      <w:proofErr w:type="spellEnd"/>
      <w:r w:rsidRPr="003231AA">
        <w:rPr>
          <w:rFonts w:ascii="Times New Roman" w:eastAsia="Times New Roman" w:hAnsi="Times New Roman" w:cs="Times New Roman"/>
          <w:kern w:val="0"/>
          <w:sz w:val="22"/>
          <w:szCs w:val="22"/>
          <w:lang w:eastAsia="ar-SA"/>
          <w14:ligatures w14:val="none"/>
        </w:rPr>
        <w:t xml:space="preserve"> - Pedagogicznej. </w:t>
      </w:r>
    </w:p>
    <w:p w14:paraId="6DAD31E2" w14:textId="77777777" w:rsidR="003231AA" w:rsidRPr="003231AA" w:rsidRDefault="003231AA" w:rsidP="003231AA">
      <w:pPr>
        <w:suppressAutoHyphens/>
        <w:spacing w:after="0" w:line="240" w:lineRule="auto"/>
        <w:rPr>
          <w:rFonts w:ascii="Times New Roman" w:eastAsia="Times New Roman" w:hAnsi="Times New Roman" w:cs="Times New Roman"/>
          <w:kern w:val="0"/>
          <w:sz w:val="22"/>
          <w:szCs w:val="22"/>
          <w:lang w:eastAsia="ar-SA"/>
          <w14:ligatures w14:val="none"/>
        </w:rPr>
      </w:pPr>
    </w:p>
    <w:p w14:paraId="285FAA7B" w14:textId="77777777" w:rsidR="003231AA" w:rsidRPr="003231AA" w:rsidRDefault="003231AA" w:rsidP="003231AA">
      <w:pPr>
        <w:suppressAutoHyphens/>
        <w:spacing w:after="0" w:line="240" w:lineRule="auto"/>
        <w:rPr>
          <w:rFonts w:ascii="Times New Roman" w:eastAsia="Times New Roman" w:hAnsi="Times New Roman" w:cs="Times New Roman"/>
          <w:b/>
          <w:bCs/>
          <w:kern w:val="0"/>
          <w:sz w:val="22"/>
          <w:szCs w:val="22"/>
          <w:lang w:eastAsia="ar-SA"/>
          <w14:ligatures w14:val="none"/>
        </w:rPr>
      </w:pPr>
      <w:r w:rsidRPr="003231AA">
        <w:rPr>
          <w:rFonts w:ascii="Times New Roman" w:eastAsia="Times New Roman" w:hAnsi="Times New Roman" w:cs="Times New Roman"/>
          <w:b/>
          <w:bCs/>
          <w:kern w:val="0"/>
          <w:sz w:val="22"/>
          <w:szCs w:val="22"/>
          <w:lang w:eastAsia="ar-SA"/>
          <w14:ligatures w14:val="none"/>
        </w:rPr>
        <w:t>Lista lektur klasa II:</w:t>
      </w:r>
    </w:p>
    <w:p w14:paraId="791C026D" w14:textId="77777777" w:rsidR="003231AA" w:rsidRPr="003231AA" w:rsidRDefault="003231AA" w:rsidP="003231AA">
      <w:pPr>
        <w:suppressAutoHyphens/>
        <w:spacing w:after="0" w:line="240" w:lineRule="auto"/>
        <w:rPr>
          <w:rFonts w:ascii="Times New Roman" w:eastAsia="Times New Roman" w:hAnsi="Times New Roman" w:cs="Times New Roman"/>
          <w:b/>
          <w:bCs/>
          <w:kern w:val="0"/>
          <w:sz w:val="22"/>
          <w:szCs w:val="22"/>
          <w:lang w:eastAsia="ar-SA"/>
          <w14:ligatures w14:val="none"/>
        </w:rPr>
      </w:pPr>
    </w:p>
    <w:p w14:paraId="42961652" w14:textId="77777777" w:rsidR="003231AA" w:rsidRPr="003231AA" w:rsidRDefault="003231AA" w:rsidP="003231AA">
      <w:pPr>
        <w:numPr>
          <w:ilvl w:val="0"/>
          <w:numId w:val="8"/>
        </w:numPr>
        <w:suppressAutoHyphens/>
        <w:spacing w:after="0" w:line="240" w:lineRule="auto"/>
        <w:contextualSpacing/>
        <w:rPr>
          <w:rFonts w:ascii="Times New Roman" w:eastAsia="Times New Roman" w:hAnsi="Times New Roman" w:cs="Times New Roman"/>
          <w:kern w:val="0"/>
          <w:sz w:val="22"/>
          <w:szCs w:val="22"/>
          <w:u w:val="single"/>
          <w:lang w:eastAsia="ar-SA"/>
          <w14:ligatures w14:val="none"/>
        </w:rPr>
      </w:pPr>
      <w:r w:rsidRPr="003231AA">
        <w:rPr>
          <w:rFonts w:ascii="Times New Roman" w:eastAsia="Times New Roman" w:hAnsi="Times New Roman" w:cs="Times New Roman"/>
          <w:kern w:val="0"/>
          <w:sz w:val="22"/>
          <w:szCs w:val="22"/>
          <w:u w:val="single"/>
          <w:lang w:eastAsia="ar-SA"/>
          <w14:ligatures w14:val="none"/>
        </w:rPr>
        <w:t xml:space="preserve"> Lektury obowiązkowe: </w:t>
      </w:r>
    </w:p>
    <w:p w14:paraId="12E3120C" w14:textId="77777777" w:rsidR="003231AA" w:rsidRPr="003231AA" w:rsidRDefault="003231AA" w:rsidP="003231AA">
      <w:pPr>
        <w:numPr>
          <w:ilvl w:val="0"/>
          <w:numId w:val="10"/>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Daniel Naborowski – wybór poezji</w:t>
      </w:r>
    </w:p>
    <w:p w14:paraId="2C380A10" w14:textId="77777777" w:rsidR="003231AA" w:rsidRPr="003231AA" w:rsidRDefault="003231AA" w:rsidP="003231AA">
      <w:pPr>
        <w:numPr>
          <w:ilvl w:val="0"/>
          <w:numId w:val="10"/>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Jan Andrzej Morsztyn – wybór poezji</w:t>
      </w:r>
    </w:p>
    <w:p w14:paraId="7CE6C806" w14:textId="77777777" w:rsidR="003231AA" w:rsidRPr="003231AA" w:rsidRDefault="003231AA" w:rsidP="003231AA">
      <w:pPr>
        <w:numPr>
          <w:ilvl w:val="0"/>
          <w:numId w:val="10"/>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Mikołaj Sęp Szarzyński – wybór poezji</w:t>
      </w:r>
    </w:p>
    <w:p w14:paraId="3C948192" w14:textId="77777777" w:rsidR="003231AA" w:rsidRPr="003231AA" w:rsidRDefault="003231AA" w:rsidP="003231AA">
      <w:pPr>
        <w:numPr>
          <w:ilvl w:val="0"/>
          <w:numId w:val="10"/>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 xml:space="preserve">Jan Chryzostom Pasek </w:t>
      </w:r>
      <w:r w:rsidRPr="003231AA">
        <w:rPr>
          <w:rFonts w:ascii="Times New Roman" w:eastAsia="Times New Roman" w:hAnsi="Times New Roman" w:cs="Times New Roman"/>
          <w:i/>
          <w:kern w:val="0"/>
          <w:sz w:val="22"/>
          <w:szCs w:val="22"/>
          <w:lang w:eastAsia="ar-SA"/>
          <w14:ligatures w14:val="none"/>
        </w:rPr>
        <w:t>Pamiętniki</w:t>
      </w:r>
      <w:r w:rsidRPr="003231AA">
        <w:rPr>
          <w:rFonts w:ascii="Times New Roman" w:eastAsia="Times New Roman" w:hAnsi="Times New Roman" w:cs="Times New Roman"/>
          <w:kern w:val="0"/>
          <w:sz w:val="22"/>
          <w:szCs w:val="22"/>
          <w:lang w:eastAsia="ar-SA"/>
          <w14:ligatures w14:val="none"/>
        </w:rPr>
        <w:t xml:space="preserve"> (we fragmentach)</w:t>
      </w:r>
    </w:p>
    <w:p w14:paraId="283B8D64" w14:textId="798D778B" w:rsidR="003231AA" w:rsidRPr="003231AA" w:rsidRDefault="003231AA" w:rsidP="003231AA">
      <w:pPr>
        <w:numPr>
          <w:ilvl w:val="0"/>
          <w:numId w:val="10"/>
        </w:numPr>
        <w:suppressAutoHyphens/>
        <w:spacing w:after="0" w:line="240" w:lineRule="auto"/>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 xml:space="preserve">Wiliam Szekspir </w:t>
      </w:r>
      <w:r w:rsidRPr="003231AA">
        <w:rPr>
          <w:rFonts w:ascii="Times New Roman" w:eastAsia="Times New Roman" w:hAnsi="Times New Roman" w:cs="Times New Roman"/>
          <w:i/>
          <w:kern w:val="0"/>
          <w:sz w:val="22"/>
          <w:szCs w:val="22"/>
          <w:lang w:eastAsia="ar-SA"/>
          <w14:ligatures w14:val="none"/>
        </w:rPr>
        <w:t xml:space="preserve">Makbet, </w:t>
      </w:r>
    </w:p>
    <w:p w14:paraId="0FABF685" w14:textId="77777777" w:rsidR="003231AA" w:rsidRPr="003231AA" w:rsidRDefault="003231AA" w:rsidP="003231AA">
      <w:pPr>
        <w:numPr>
          <w:ilvl w:val="0"/>
          <w:numId w:val="9"/>
        </w:numPr>
        <w:suppressAutoHyphens/>
        <w:spacing w:after="0" w:line="240" w:lineRule="auto"/>
        <w:contextualSpacing/>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 xml:space="preserve">Molier </w:t>
      </w:r>
      <w:r w:rsidRPr="003231AA">
        <w:rPr>
          <w:rFonts w:ascii="Times New Roman" w:eastAsia="Times New Roman" w:hAnsi="Times New Roman" w:cs="Times New Roman"/>
          <w:i/>
          <w:kern w:val="0"/>
          <w:sz w:val="22"/>
          <w:szCs w:val="22"/>
          <w:lang w:eastAsia="ar-SA"/>
          <w14:ligatures w14:val="none"/>
        </w:rPr>
        <w:t>Skąpiec</w:t>
      </w:r>
      <w:r w:rsidRPr="003231AA">
        <w:rPr>
          <w:rFonts w:ascii="Times New Roman" w:eastAsia="Times New Roman" w:hAnsi="Times New Roman" w:cs="Times New Roman"/>
          <w:kern w:val="0"/>
          <w:sz w:val="22"/>
          <w:szCs w:val="22"/>
          <w:lang w:eastAsia="ar-SA"/>
          <w14:ligatures w14:val="none"/>
        </w:rPr>
        <w:t xml:space="preserve"> </w:t>
      </w:r>
    </w:p>
    <w:p w14:paraId="531D00D7" w14:textId="77777777" w:rsidR="003231AA" w:rsidRPr="003231AA" w:rsidRDefault="003231AA" w:rsidP="003231AA">
      <w:pPr>
        <w:numPr>
          <w:ilvl w:val="0"/>
          <w:numId w:val="7"/>
        </w:numPr>
        <w:suppressAutoHyphens/>
        <w:spacing w:after="200" w:line="276" w:lineRule="auto"/>
        <w:contextualSpacing/>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 xml:space="preserve">Ignacy Krasicki </w:t>
      </w:r>
      <w:r w:rsidRPr="003231AA">
        <w:rPr>
          <w:rFonts w:ascii="Times New Roman" w:eastAsia="Times New Roman" w:hAnsi="Times New Roman" w:cs="Times New Roman"/>
          <w:i/>
          <w:kern w:val="0"/>
          <w:sz w:val="22"/>
          <w:szCs w:val="22"/>
          <w:lang w:eastAsia="ar-SA"/>
          <w14:ligatures w14:val="none"/>
        </w:rPr>
        <w:t>Hymn do miłości Ojczyzny</w:t>
      </w:r>
      <w:r w:rsidRPr="003231AA">
        <w:rPr>
          <w:rFonts w:ascii="Times New Roman" w:eastAsia="Times New Roman" w:hAnsi="Times New Roman" w:cs="Times New Roman"/>
          <w:kern w:val="0"/>
          <w:sz w:val="22"/>
          <w:szCs w:val="22"/>
          <w:lang w:eastAsia="ar-SA"/>
          <w14:ligatures w14:val="none"/>
        </w:rPr>
        <w:t>, wybrane satyry</w:t>
      </w:r>
    </w:p>
    <w:p w14:paraId="1AB61E9C" w14:textId="77777777" w:rsidR="003231AA" w:rsidRPr="003231AA" w:rsidRDefault="003231AA" w:rsidP="003231AA">
      <w:pPr>
        <w:numPr>
          <w:ilvl w:val="0"/>
          <w:numId w:val="7"/>
        </w:numPr>
        <w:suppressAutoHyphens/>
        <w:spacing w:after="200" w:line="276" w:lineRule="auto"/>
        <w:contextualSpacing/>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Franciszek Karpiński – wybór poezji</w:t>
      </w:r>
    </w:p>
    <w:p w14:paraId="57C10CBB" w14:textId="77777777" w:rsidR="003231AA" w:rsidRPr="003231AA" w:rsidRDefault="003231AA" w:rsidP="003231AA">
      <w:pPr>
        <w:numPr>
          <w:ilvl w:val="0"/>
          <w:numId w:val="7"/>
        </w:numPr>
        <w:suppressAutoHyphens/>
        <w:spacing w:after="200" w:line="276" w:lineRule="auto"/>
        <w:contextualSpacing/>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Adam Mickiewicz – wybór poezji</w:t>
      </w:r>
    </w:p>
    <w:p w14:paraId="24123568" w14:textId="77777777" w:rsidR="003231AA" w:rsidRPr="003231AA" w:rsidRDefault="003231AA" w:rsidP="003231AA">
      <w:pPr>
        <w:spacing w:after="200" w:line="276" w:lineRule="auto"/>
        <w:ind w:left="720"/>
        <w:contextualSpacing/>
        <w:rPr>
          <w:rFonts w:ascii="Times New Roman" w:eastAsia="Times New Roman" w:hAnsi="Times New Roman" w:cs="Times New Roman"/>
          <w:i/>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 xml:space="preserve">                 </w:t>
      </w:r>
      <w:r w:rsidRPr="003231AA">
        <w:rPr>
          <w:rFonts w:ascii="Times New Roman" w:eastAsia="Times New Roman" w:hAnsi="Times New Roman" w:cs="Times New Roman"/>
          <w:i/>
          <w:kern w:val="0"/>
          <w:sz w:val="22"/>
          <w:szCs w:val="22"/>
          <w:lang w:eastAsia="ar-SA"/>
          <w14:ligatures w14:val="none"/>
        </w:rPr>
        <w:t>Konrad Wallenrod</w:t>
      </w:r>
    </w:p>
    <w:p w14:paraId="69979798" w14:textId="77777777" w:rsidR="003231AA" w:rsidRPr="003231AA" w:rsidRDefault="003231AA" w:rsidP="003231AA">
      <w:pPr>
        <w:spacing w:after="200" w:line="276" w:lineRule="auto"/>
        <w:ind w:left="720"/>
        <w:contextualSpacing/>
        <w:rPr>
          <w:rFonts w:ascii="Times New Roman" w:eastAsia="Times New Roman" w:hAnsi="Times New Roman" w:cs="Times New Roman"/>
          <w:i/>
          <w:kern w:val="0"/>
          <w:sz w:val="22"/>
          <w:szCs w:val="22"/>
          <w:lang w:eastAsia="ar-SA"/>
          <w14:ligatures w14:val="none"/>
        </w:rPr>
      </w:pPr>
      <w:r w:rsidRPr="003231AA">
        <w:rPr>
          <w:rFonts w:ascii="Times New Roman" w:eastAsia="Times New Roman" w:hAnsi="Times New Roman" w:cs="Times New Roman"/>
          <w:i/>
          <w:kern w:val="0"/>
          <w:sz w:val="22"/>
          <w:szCs w:val="22"/>
          <w:lang w:eastAsia="ar-SA"/>
          <w14:ligatures w14:val="none"/>
        </w:rPr>
        <w:t xml:space="preserve">                 Dziady cz. III</w:t>
      </w:r>
    </w:p>
    <w:p w14:paraId="779F80A0" w14:textId="77777777" w:rsidR="003231AA" w:rsidRPr="003231AA" w:rsidRDefault="003231AA" w:rsidP="003231AA">
      <w:pPr>
        <w:numPr>
          <w:ilvl w:val="0"/>
          <w:numId w:val="7"/>
        </w:numPr>
        <w:suppressAutoHyphens/>
        <w:spacing w:after="200" w:line="276" w:lineRule="auto"/>
        <w:contextualSpacing/>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Juliusz Słowacki – wybór poezji</w:t>
      </w:r>
    </w:p>
    <w:p w14:paraId="3D16753C" w14:textId="77777777" w:rsidR="003231AA" w:rsidRPr="003231AA" w:rsidRDefault="003231AA" w:rsidP="003231AA">
      <w:pPr>
        <w:spacing w:after="200" w:line="276" w:lineRule="auto"/>
        <w:ind w:left="720"/>
        <w:contextualSpacing/>
        <w:rPr>
          <w:rFonts w:ascii="Times New Roman" w:eastAsia="Times New Roman" w:hAnsi="Times New Roman" w:cs="Times New Roman"/>
          <w:i/>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 xml:space="preserve">                  </w:t>
      </w:r>
      <w:r w:rsidRPr="003231AA">
        <w:rPr>
          <w:rFonts w:ascii="Times New Roman" w:eastAsia="Times New Roman" w:hAnsi="Times New Roman" w:cs="Times New Roman"/>
          <w:i/>
          <w:kern w:val="0"/>
          <w:sz w:val="22"/>
          <w:szCs w:val="22"/>
          <w:lang w:eastAsia="ar-SA"/>
          <w14:ligatures w14:val="none"/>
        </w:rPr>
        <w:t>Kordian</w:t>
      </w:r>
    </w:p>
    <w:p w14:paraId="02C55C23" w14:textId="77777777" w:rsidR="003231AA" w:rsidRDefault="003231AA" w:rsidP="003231AA">
      <w:pPr>
        <w:numPr>
          <w:ilvl w:val="0"/>
          <w:numId w:val="7"/>
        </w:numPr>
        <w:suppressAutoHyphens/>
        <w:spacing w:after="200" w:line="276" w:lineRule="auto"/>
        <w:contextualSpacing/>
        <w:rPr>
          <w:rFonts w:ascii="Times New Roman" w:eastAsia="Times New Roman" w:hAnsi="Times New Roman" w:cs="Times New Roman"/>
          <w:kern w:val="0"/>
          <w:sz w:val="22"/>
          <w:szCs w:val="22"/>
          <w:lang w:eastAsia="ar-SA"/>
          <w14:ligatures w14:val="none"/>
        </w:rPr>
      </w:pPr>
      <w:r w:rsidRPr="003231AA">
        <w:rPr>
          <w:rFonts w:ascii="Times New Roman" w:eastAsia="Times New Roman" w:hAnsi="Times New Roman" w:cs="Times New Roman"/>
          <w:kern w:val="0"/>
          <w:sz w:val="22"/>
          <w:szCs w:val="22"/>
          <w:lang w:eastAsia="ar-SA"/>
          <w14:ligatures w14:val="none"/>
        </w:rPr>
        <w:t>Cyprian Kamil Norwid – wybór poezji</w:t>
      </w:r>
    </w:p>
    <w:p w14:paraId="21633BB5" w14:textId="77777777" w:rsidR="003231AA" w:rsidRDefault="003231AA" w:rsidP="003231AA">
      <w:pPr>
        <w:suppressAutoHyphens/>
        <w:spacing w:after="200" w:line="276" w:lineRule="auto"/>
        <w:contextualSpacing/>
        <w:rPr>
          <w:rFonts w:ascii="Times New Roman" w:eastAsia="Times New Roman" w:hAnsi="Times New Roman" w:cs="Times New Roman"/>
          <w:kern w:val="0"/>
          <w:sz w:val="22"/>
          <w:szCs w:val="22"/>
          <w:lang w:eastAsia="ar-SA"/>
          <w14:ligatures w14:val="none"/>
        </w:rPr>
      </w:pPr>
    </w:p>
    <w:p w14:paraId="4846F5DB" w14:textId="77777777" w:rsidR="003231AA" w:rsidRDefault="003231AA" w:rsidP="003231AA">
      <w:pPr>
        <w:spacing w:line="240" w:lineRule="auto"/>
        <w:rPr>
          <w:rFonts w:ascii="Times New Roman" w:hAnsi="Times New Roman" w:cs="Times New Roman"/>
          <w:b/>
        </w:rPr>
      </w:pPr>
      <w:r>
        <w:rPr>
          <w:rFonts w:ascii="Times New Roman" w:hAnsi="Times New Roman" w:cs="Times New Roman"/>
          <w:b/>
        </w:rPr>
        <w:t>Narzędzia do bieżącej kontroli wyników nauczania:</w:t>
      </w:r>
    </w:p>
    <w:p w14:paraId="65529E3C" w14:textId="77777777" w:rsidR="003231AA" w:rsidRDefault="003231AA" w:rsidP="003231AA">
      <w:pPr>
        <w:pStyle w:val="Bezodstpw"/>
      </w:pPr>
      <w:r>
        <w:t>-sprawdzian pisemny (45/90 min.),</w:t>
      </w:r>
    </w:p>
    <w:p w14:paraId="2D8D4F2C" w14:textId="77777777" w:rsidR="003231AA" w:rsidRDefault="003231AA" w:rsidP="003231AA">
      <w:pPr>
        <w:pStyle w:val="Bezodstpw"/>
      </w:pPr>
      <w:r>
        <w:t>-wypracowanie o charakterze pracy maturalnej,</w:t>
      </w:r>
    </w:p>
    <w:p w14:paraId="212309A0" w14:textId="77777777" w:rsidR="003231AA" w:rsidRDefault="003231AA" w:rsidP="003231AA">
      <w:pPr>
        <w:pStyle w:val="Bezodstpw"/>
      </w:pPr>
      <w:r>
        <w:t>-test (45 min.), test historycznoliteracki,</w:t>
      </w:r>
    </w:p>
    <w:p w14:paraId="58351345" w14:textId="77777777" w:rsidR="003231AA" w:rsidRDefault="003231AA" w:rsidP="003231AA">
      <w:pPr>
        <w:pStyle w:val="Bezodstpw"/>
      </w:pPr>
      <w:r>
        <w:t>-krótki sprawdzian obejmujący wiedzę z trzech ostatnich lekcji lub cyklu zajęć np. po omówieniu lektury,</w:t>
      </w:r>
    </w:p>
    <w:p w14:paraId="0731173C" w14:textId="77777777" w:rsidR="003231AA" w:rsidRDefault="003231AA" w:rsidP="003231AA">
      <w:pPr>
        <w:pStyle w:val="Bezodstpw"/>
      </w:pPr>
      <w:r>
        <w:t xml:space="preserve"> -praca z tekstem (rozumienie czytanego tekstu „Język polski w użyciu”),</w:t>
      </w:r>
    </w:p>
    <w:p w14:paraId="0155121F" w14:textId="77777777" w:rsidR="003231AA" w:rsidRDefault="003231AA" w:rsidP="003231AA">
      <w:pPr>
        <w:pStyle w:val="Bezodstpw"/>
      </w:pPr>
      <w:r>
        <w:t>- notatka syntetyzująca,</w:t>
      </w:r>
    </w:p>
    <w:p w14:paraId="37A4E104" w14:textId="77777777" w:rsidR="003231AA" w:rsidRDefault="003231AA" w:rsidP="003231AA">
      <w:pPr>
        <w:pStyle w:val="Bezodstpw"/>
      </w:pPr>
      <w:r>
        <w:t>-praca domowa,</w:t>
      </w:r>
    </w:p>
    <w:p w14:paraId="4B59214F" w14:textId="77777777" w:rsidR="003231AA" w:rsidRDefault="003231AA" w:rsidP="003231AA">
      <w:pPr>
        <w:pStyle w:val="Bezodstpw"/>
      </w:pPr>
      <w:r>
        <w:t>-odpowiedź ustna, sprawdzająca bieżące wiadomości, odpowiedź o charakterze wypowiedzi maturalnej,</w:t>
      </w:r>
    </w:p>
    <w:p w14:paraId="355FA440" w14:textId="77777777" w:rsidR="003231AA" w:rsidRDefault="003231AA" w:rsidP="003231AA">
      <w:pPr>
        <w:pStyle w:val="Bezodstpw"/>
      </w:pPr>
      <w:r>
        <w:t xml:space="preserve"> -referat, prezentacja, projekt,</w:t>
      </w:r>
    </w:p>
    <w:p w14:paraId="312CE8D8" w14:textId="77777777" w:rsidR="003231AA" w:rsidRDefault="003231AA" w:rsidP="003231AA">
      <w:pPr>
        <w:pStyle w:val="Bezodstpw"/>
      </w:pPr>
      <w:r>
        <w:t>-próbna matura,</w:t>
      </w:r>
    </w:p>
    <w:p w14:paraId="22ED65C9" w14:textId="77777777" w:rsidR="003231AA" w:rsidRDefault="003231AA" w:rsidP="003231AA">
      <w:pPr>
        <w:pStyle w:val="Bezodstpw"/>
      </w:pPr>
      <w:r>
        <w:t>- sprawdzian przedmaturalny mający kształt arkusza maturalnego lub jego części,</w:t>
      </w:r>
    </w:p>
    <w:p w14:paraId="08669628" w14:textId="77777777" w:rsidR="003231AA" w:rsidRDefault="003231AA" w:rsidP="003231AA">
      <w:pPr>
        <w:pStyle w:val="Bezodstpw"/>
      </w:pPr>
      <w:r>
        <w:t>- ustny sprawdzian przedmaturalny w formule ustnej matury,</w:t>
      </w:r>
    </w:p>
    <w:p w14:paraId="629B309B" w14:textId="77777777" w:rsidR="003231AA" w:rsidRDefault="003231AA" w:rsidP="003231AA">
      <w:pPr>
        <w:pStyle w:val="Bezodstpw"/>
      </w:pPr>
      <w:r>
        <w:t>-ocena aktywności w czasie lekcji,</w:t>
      </w:r>
    </w:p>
    <w:p w14:paraId="76A48D5C" w14:textId="77777777" w:rsidR="003231AA" w:rsidRDefault="003231AA" w:rsidP="003231AA">
      <w:pPr>
        <w:pStyle w:val="Bezodstpw"/>
      </w:pPr>
      <w:r>
        <w:t>- rozmowa/głos w dyskusji.</w:t>
      </w:r>
    </w:p>
    <w:p w14:paraId="21D00792" w14:textId="77777777" w:rsidR="003231AA" w:rsidRDefault="003231AA" w:rsidP="003231AA">
      <w:pPr>
        <w:spacing w:line="240" w:lineRule="auto"/>
        <w:rPr>
          <w:rFonts w:ascii="Times New Roman" w:hAnsi="Times New Roman" w:cs="Times New Roman"/>
        </w:rPr>
      </w:pPr>
      <w:r>
        <w:rPr>
          <w:rFonts w:ascii="Times New Roman" w:hAnsi="Times New Roman" w:cs="Times New Roman"/>
          <w:b/>
        </w:rPr>
        <w:t xml:space="preserve">Skala ocen </w:t>
      </w:r>
      <w:r>
        <w:rPr>
          <w:rFonts w:ascii="Times New Roman" w:hAnsi="Times New Roman" w:cs="Times New Roman"/>
        </w:rPr>
        <w:t>Celujący6 / bardzo dobry 5 / dobry 4 / dostateczny 3 / dopuszczający2 / niedostateczny 1</w:t>
      </w:r>
    </w:p>
    <w:p w14:paraId="44BF3D56" w14:textId="77777777" w:rsidR="003231AA" w:rsidRDefault="003231AA" w:rsidP="003231AA">
      <w:pPr>
        <w:spacing w:line="240" w:lineRule="auto"/>
        <w:rPr>
          <w:rFonts w:ascii="Times New Roman" w:hAnsi="Times New Roman" w:cs="Times New Roman"/>
        </w:rPr>
      </w:pPr>
      <w:r>
        <w:rPr>
          <w:rFonts w:ascii="Times New Roman" w:hAnsi="Times New Roman" w:cs="Times New Roman"/>
        </w:rPr>
        <w:t xml:space="preserve">Sumę punktów, uzyskanych ze sprawdzianów pisemnych, przelicza się na oceny wg skali:                      </w:t>
      </w:r>
    </w:p>
    <w:p w14:paraId="77A0E926" w14:textId="77777777" w:rsidR="003231AA" w:rsidRDefault="003231AA" w:rsidP="003231AA">
      <w:pPr>
        <w:pStyle w:val="Bezodstpw"/>
      </w:pPr>
      <w:r>
        <w:t xml:space="preserve">celujący: 98 - 100%    </w:t>
      </w:r>
    </w:p>
    <w:p w14:paraId="731D5FFF" w14:textId="77777777" w:rsidR="003231AA" w:rsidRDefault="003231AA" w:rsidP="003231AA">
      <w:pPr>
        <w:pStyle w:val="Bezodstpw"/>
      </w:pPr>
      <w:r>
        <w:t>bardzo dobry: 89 – 97%</w:t>
      </w:r>
    </w:p>
    <w:p w14:paraId="48F8A9F4" w14:textId="77777777" w:rsidR="003231AA" w:rsidRDefault="003231AA" w:rsidP="003231AA">
      <w:pPr>
        <w:pStyle w:val="Bezodstpw"/>
      </w:pPr>
      <w:r>
        <w:t>dobry:73 – 88%</w:t>
      </w:r>
    </w:p>
    <w:p w14:paraId="069CDA46" w14:textId="77777777" w:rsidR="003231AA" w:rsidRDefault="003231AA" w:rsidP="003231AA">
      <w:pPr>
        <w:pStyle w:val="Bezodstpw"/>
      </w:pPr>
      <w:r>
        <w:t>dostateczny: 60 – 72%</w:t>
      </w:r>
    </w:p>
    <w:p w14:paraId="4A6E60BB" w14:textId="77777777" w:rsidR="003231AA" w:rsidRDefault="003231AA" w:rsidP="003231AA">
      <w:pPr>
        <w:pStyle w:val="Bezodstpw"/>
      </w:pPr>
      <w:r>
        <w:t xml:space="preserve">dopuszczający: 59-50% </w:t>
      </w:r>
    </w:p>
    <w:p w14:paraId="0781D3B5" w14:textId="77777777" w:rsidR="003231AA" w:rsidRDefault="003231AA" w:rsidP="003231AA">
      <w:pPr>
        <w:pStyle w:val="Bezodstpw"/>
      </w:pPr>
      <w:r>
        <w:t>niedostateczny:0 – 49%</w:t>
      </w:r>
    </w:p>
    <w:p w14:paraId="1AA37E34" w14:textId="77777777" w:rsidR="003231AA" w:rsidRDefault="003231AA" w:rsidP="003231AA">
      <w:pPr>
        <w:spacing w:line="240" w:lineRule="auto"/>
        <w:rPr>
          <w:rFonts w:ascii="Times New Roman" w:hAnsi="Times New Roman" w:cs="Times New Roman"/>
        </w:rPr>
      </w:pPr>
      <w:r>
        <w:rPr>
          <w:rFonts w:ascii="Times New Roman" w:hAnsi="Times New Roman" w:cs="Times New Roman"/>
          <w:b/>
        </w:rPr>
        <w:t xml:space="preserve">  Szczegółowe zasady oceniania</w:t>
      </w:r>
    </w:p>
    <w:p w14:paraId="0D2D5441" w14:textId="77777777" w:rsidR="003231AA" w:rsidRDefault="003231AA" w:rsidP="003231AA">
      <w:pPr>
        <w:spacing w:line="240" w:lineRule="auto"/>
        <w:rPr>
          <w:rFonts w:ascii="Times New Roman" w:hAnsi="Times New Roman" w:cs="Times New Roman"/>
        </w:rPr>
      </w:pPr>
      <w:r>
        <w:rPr>
          <w:rFonts w:ascii="Times New Roman" w:hAnsi="Times New Roman" w:cs="Times New Roman"/>
        </w:rPr>
        <w:t xml:space="preserve">1.Obowiązkiem każdego ucznia jest przygotowanie się do lekcji i odrabianie zadań domowych. W ciągu jednego półrocza uczeń może zgłosić nauczycielowi 1 razy fakt nieprzygotowania do lekcji - R. Nie dotyczy </w:t>
      </w:r>
      <w:r>
        <w:rPr>
          <w:rFonts w:ascii="Times New Roman" w:hAnsi="Times New Roman" w:cs="Times New Roman"/>
        </w:rPr>
        <w:lastRenderedPageBreak/>
        <w:t>to sytuacji, gdy omawiany ma być utwór, zadany do przeczytania z odpowiednim wyprzedzeniem ani zapowiedzianych sprawdzianów.</w:t>
      </w:r>
    </w:p>
    <w:p w14:paraId="1F060068" w14:textId="77777777" w:rsidR="003231AA" w:rsidRDefault="003231AA" w:rsidP="003231AA">
      <w:pPr>
        <w:spacing w:line="240" w:lineRule="auto"/>
        <w:rPr>
          <w:rFonts w:ascii="Times New Roman" w:hAnsi="Times New Roman" w:cs="Times New Roman"/>
        </w:rPr>
      </w:pPr>
      <w:r>
        <w:rPr>
          <w:rFonts w:ascii="Times New Roman" w:hAnsi="Times New Roman" w:cs="Times New Roman"/>
        </w:rPr>
        <w:t>2. Pisemne prace domowe uczeń zobowiązany jest dostarczyć w wyznaczonym terminie, a nieoddanie pracy skutkuje oceną niedostateczną, którą uczeń może poprawić w trybie uzgodnionym z nauczycielem. W ciągu półrocza uczeń może 1 raz zgłosić brak zadania domowego, nie dotyczy to jednak prac pisemnych, zadanych z wyprzedzeniem.</w:t>
      </w:r>
    </w:p>
    <w:p w14:paraId="444A5180" w14:textId="77777777" w:rsidR="003231AA" w:rsidRDefault="003231AA" w:rsidP="003231AA">
      <w:pPr>
        <w:spacing w:line="240" w:lineRule="auto"/>
        <w:rPr>
          <w:rFonts w:ascii="Times New Roman" w:hAnsi="Times New Roman" w:cs="Times New Roman"/>
        </w:rPr>
      </w:pPr>
      <w:r>
        <w:rPr>
          <w:rFonts w:ascii="Times New Roman" w:hAnsi="Times New Roman" w:cs="Times New Roman"/>
        </w:rPr>
        <w:t>3.Zgłoszenie nieprzygotowania nie dotyczy zapowiedzianych sprawdzianów, pracy z tekstem (rozumienie czytanego tekstu „Język polski w użyciu” oraz sytuacji opisanych w pkt 1.</w:t>
      </w:r>
    </w:p>
    <w:p w14:paraId="72256C6B" w14:textId="31AE78FC" w:rsidR="003231AA" w:rsidRPr="00353940" w:rsidRDefault="003231AA" w:rsidP="003231AA">
      <w:pPr>
        <w:spacing w:line="240" w:lineRule="auto"/>
        <w:rPr>
          <w:rFonts w:ascii="Times New Roman" w:hAnsi="Times New Roman" w:cs="Times New Roman"/>
          <w:b/>
        </w:rPr>
      </w:pPr>
      <w:r>
        <w:rPr>
          <w:rFonts w:ascii="Times New Roman" w:hAnsi="Times New Roman" w:cs="Times New Roman"/>
        </w:rPr>
        <w:t xml:space="preserve">4.Uczeń ma obowiązek zaliczenia materiału, na którym był nieobecny </w:t>
      </w:r>
      <w:r>
        <w:rPr>
          <w:rFonts w:ascii="Times New Roman" w:hAnsi="Times New Roman" w:cs="Times New Roman"/>
        </w:rPr>
        <w:t>i prawo</w:t>
      </w:r>
      <w:r>
        <w:rPr>
          <w:rFonts w:ascii="Times New Roman" w:hAnsi="Times New Roman" w:cs="Times New Roman"/>
        </w:rPr>
        <w:t xml:space="preserve"> do poprawienia </w:t>
      </w:r>
      <w:r>
        <w:rPr>
          <w:rFonts w:ascii="Times New Roman" w:hAnsi="Times New Roman" w:cs="Times New Roman"/>
        </w:rPr>
        <w:t>oceny z</w:t>
      </w:r>
      <w:r>
        <w:rPr>
          <w:rFonts w:ascii="Times New Roman" w:hAnsi="Times New Roman" w:cs="Times New Roman"/>
        </w:rPr>
        <w:t xml:space="preserve"> pracy pisemnej w terminie i formie ustalonych przez nauczyciela. Przy poprawie obowiązują te same kryteria ocen, co w pierwszym terminie. </w:t>
      </w:r>
      <w:r w:rsidRPr="00353940">
        <w:rPr>
          <w:rFonts w:ascii="Times New Roman" w:hAnsi="Times New Roman" w:cs="Times New Roman"/>
          <w:b/>
        </w:rPr>
        <w:t>Prawo do poprawy oceny przysługuje jednorazowo.</w:t>
      </w:r>
    </w:p>
    <w:p w14:paraId="20BD4BAB" w14:textId="77777777" w:rsidR="003231AA" w:rsidRDefault="003231AA" w:rsidP="003231AA">
      <w:pPr>
        <w:spacing w:line="240" w:lineRule="auto"/>
        <w:rPr>
          <w:rFonts w:ascii="Times New Roman" w:hAnsi="Times New Roman" w:cs="Times New Roman"/>
        </w:rPr>
      </w:pPr>
      <w:r>
        <w:rPr>
          <w:rFonts w:ascii="Times New Roman" w:hAnsi="Times New Roman" w:cs="Times New Roman"/>
        </w:rPr>
        <w:t>5. Jeżeli podczas pisemnej klasowej formy sprawdzania wiedzy i umiejętności uczeń pracuje niesamodzielnie, otrzymuje uwagę i ocenę niedostateczną.</w:t>
      </w:r>
    </w:p>
    <w:p w14:paraId="190CB045" w14:textId="77777777" w:rsidR="003231AA" w:rsidRDefault="003231AA" w:rsidP="003231AA">
      <w:pPr>
        <w:spacing w:line="240" w:lineRule="auto"/>
        <w:rPr>
          <w:rFonts w:ascii="Times New Roman" w:hAnsi="Times New Roman" w:cs="Times New Roman"/>
        </w:rPr>
      </w:pPr>
      <w:r>
        <w:rPr>
          <w:rFonts w:ascii="Times New Roman" w:hAnsi="Times New Roman" w:cs="Times New Roman"/>
        </w:rPr>
        <w:t>6.Testy, sprawdziany, wypracowania klasowe zapowiadane są z co najmniej tygodniowym wyprzedzeniem, natomiast krótkie sprawdziany mogą być przeprowadzane bez zapowiedzi. Test „Język polski w użyciu” ze względu na sprawdzanie umiejętności nie musi być wcześniej zapowiadany.</w:t>
      </w:r>
    </w:p>
    <w:p w14:paraId="16D3160B" w14:textId="77777777" w:rsidR="003231AA" w:rsidRDefault="003231AA" w:rsidP="003231AA">
      <w:pPr>
        <w:spacing w:line="240" w:lineRule="auto"/>
        <w:rPr>
          <w:rFonts w:ascii="Times New Roman" w:hAnsi="Times New Roman" w:cs="Times New Roman"/>
        </w:rPr>
      </w:pPr>
      <w:r>
        <w:rPr>
          <w:rFonts w:ascii="Times New Roman" w:hAnsi="Times New Roman" w:cs="Times New Roman"/>
        </w:rPr>
        <w:t>7.Wyniki matury próbnej (diagnozy przedmaturalnej) z języka polskiego mogą być wpisane do dziennika w formie procentowej. Na wyniki egzaminu uczeń oczekuje do miesiąca.</w:t>
      </w:r>
    </w:p>
    <w:p w14:paraId="3B0168B5" w14:textId="77777777" w:rsidR="003231AA" w:rsidRDefault="003231AA" w:rsidP="003231AA">
      <w:pPr>
        <w:spacing w:line="240" w:lineRule="auto"/>
        <w:rPr>
          <w:rFonts w:ascii="Times New Roman" w:hAnsi="Times New Roman" w:cs="Times New Roman"/>
        </w:rPr>
      </w:pPr>
      <w:r>
        <w:rPr>
          <w:rFonts w:ascii="Times New Roman" w:hAnsi="Times New Roman" w:cs="Times New Roman"/>
        </w:rPr>
        <w:t>8. Wszystkie pisemne prace klasowe, opatrzone podpisem ucznia, przechowywane są przez nauczyciela do końca roku szkolnego w formie papierowej.</w:t>
      </w:r>
    </w:p>
    <w:p w14:paraId="401AB0E2" w14:textId="77777777" w:rsidR="003231AA" w:rsidRDefault="003231AA" w:rsidP="003231AA">
      <w:pPr>
        <w:spacing w:line="240" w:lineRule="auto"/>
        <w:rPr>
          <w:rFonts w:ascii="Times New Roman" w:hAnsi="Times New Roman" w:cs="Times New Roman"/>
        </w:rPr>
      </w:pPr>
      <w:r>
        <w:rPr>
          <w:rFonts w:ascii="Times New Roman" w:hAnsi="Times New Roman" w:cs="Times New Roman"/>
        </w:rPr>
        <w:t xml:space="preserve">9. Uczeń jest zobowiązany do przynoszenia na lekcje zeszytu, podręcznika i omawianej lektury. </w:t>
      </w:r>
    </w:p>
    <w:p w14:paraId="5B00B2BB" w14:textId="77777777" w:rsidR="003231AA" w:rsidRDefault="003231AA" w:rsidP="003231AA">
      <w:pPr>
        <w:spacing w:line="240" w:lineRule="auto"/>
        <w:rPr>
          <w:rFonts w:ascii="Times New Roman" w:hAnsi="Times New Roman" w:cs="Times New Roman"/>
        </w:rPr>
      </w:pPr>
      <w:r>
        <w:rPr>
          <w:rFonts w:ascii="Times New Roman" w:hAnsi="Times New Roman" w:cs="Times New Roman"/>
        </w:rPr>
        <w:t xml:space="preserve">10. </w:t>
      </w:r>
      <w:r w:rsidRPr="00353940">
        <w:rPr>
          <w:rFonts w:ascii="Times New Roman" w:hAnsi="Times New Roman" w:cs="Times New Roman"/>
          <w:b/>
        </w:rPr>
        <w:t>W przypadku dłuższej usprawiedliwionej nieobecności uczeń ma obowiązek zaliczenia materiału i prawo do uzgodnienia z nauczycielem terminu uzupełnienia braków i zaliczenia sprawdzianów, których z powodu absencji nie napisał.</w:t>
      </w:r>
      <w:r>
        <w:rPr>
          <w:rFonts w:ascii="Times New Roman" w:hAnsi="Times New Roman" w:cs="Times New Roman"/>
        </w:rPr>
        <w:t xml:space="preserve"> Jeżeli przez okres 3 dni po powrocie do szkoły uczeń nie ustali tego terminu, pisze sprawdzian na pierwszej lekcji wskazanej przez nauczyciela.</w:t>
      </w:r>
    </w:p>
    <w:p w14:paraId="44D5879A" w14:textId="77777777" w:rsidR="003231AA" w:rsidRDefault="003231AA" w:rsidP="003231AA">
      <w:pPr>
        <w:spacing w:line="240" w:lineRule="auto"/>
        <w:rPr>
          <w:rFonts w:ascii="Times New Roman" w:hAnsi="Times New Roman" w:cs="Times New Roman"/>
        </w:rPr>
      </w:pPr>
      <w:r>
        <w:rPr>
          <w:rFonts w:ascii="Times New Roman" w:hAnsi="Times New Roman" w:cs="Times New Roman"/>
        </w:rPr>
        <w:t>11. Jeżeli w wypracowaniu tekst jest nieczytelny uczeń otrzymuje 0 pkt</w:t>
      </w:r>
    </w:p>
    <w:p w14:paraId="4EBFE65A" w14:textId="77777777" w:rsidR="003231AA" w:rsidRDefault="003231AA" w:rsidP="003231AA">
      <w:pPr>
        <w:spacing w:line="240" w:lineRule="auto"/>
        <w:rPr>
          <w:rFonts w:ascii="Times New Roman" w:hAnsi="Times New Roman" w:cs="Times New Roman"/>
        </w:rPr>
      </w:pPr>
      <w:r>
        <w:rPr>
          <w:rFonts w:ascii="Times New Roman" w:hAnsi="Times New Roman" w:cs="Times New Roman"/>
        </w:rPr>
        <w:t>12. Na lekcji na ławce uczniowskiej oraz w bezpośrednim otoczeniu ucznia, np. na parapecie znajdują się jedynie przedmioty potrzebne na danych zajęciach.</w:t>
      </w:r>
    </w:p>
    <w:p w14:paraId="32F4E882" w14:textId="77777777" w:rsidR="003231AA" w:rsidRDefault="003231AA" w:rsidP="003231AA">
      <w:pPr>
        <w:spacing w:line="240" w:lineRule="auto"/>
        <w:rPr>
          <w:rFonts w:ascii="Times New Roman" w:hAnsi="Times New Roman" w:cs="Times New Roman"/>
        </w:rPr>
      </w:pPr>
      <w:r>
        <w:rPr>
          <w:rFonts w:ascii="Times New Roman" w:hAnsi="Times New Roman" w:cs="Times New Roman"/>
        </w:rPr>
        <w:t>13. Wszelka forma notatek z lekcji inna niż zeszyt przedmiotowy musi być uzgodniona z nauczycielem,</w:t>
      </w:r>
    </w:p>
    <w:p w14:paraId="78888695" w14:textId="77777777" w:rsidR="003231AA" w:rsidRDefault="003231AA" w:rsidP="003231AA">
      <w:pPr>
        <w:spacing w:line="240" w:lineRule="auto"/>
        <w:rPr>
          <w:rFonts w:ascii="Times New Roman" w:hAnsi="Times New Roman" w:cs="Times New Roman"/>
        </w:rPr>
      </w:pPr>
      <w:r>
        <w:rPr>
          <w:rFonts w:ascii="Times New Roman" w:hAnsi="Times New Roman" w:cs="Times New Roman"/>
        </w:rPr>
        <w:t>14. Telefony komórkowe/urządzenia elektroniczne mogą być traktowana jako narzędzie dydaktyczne, z którego można korzystać jedynie za zgodą nauczyciela. W pozostałych sytuacjach obowiązuje statut szkoły.</w:t>
      </w:r>
    </w:p>
    <w:p w14:paraId="28A00DA6" w14:textId="77777777" w:rsidR="003231AA" w:rsidRDefault="003231AA" w:rsidP="003231AA">
      <w:pPr>
        <w:spacing w:line="240" w:lineRule="auto"/>
        <w:rPr>
          <w:rFonts w:ascii="Times New Roman" w:hAnsi="Times New Roman" w:cs="Times New Roman"/>
          <w:b/>
        </w:rPr>
      </w:pPr>
      <w:r>
        <w:rPr>
          <w:rFonts w:ascii="Times New Roman" w:hAnsi="Times New Roman" w:cs="Times New Roman"/>
          <w:b/>
        </w:rPr>
        <w:t>W razie konieczności wymagania edukacyjne dostosowywane są do indywidualnych potrzeb rozwojowych i edukacyjnych oraz możliwości psychofizycznych ucznia.</w:t>
      </w:r>
    </w:p>
    <w:p w14:paraId="1F38552D" w14:textId="77777777" w:rsidR="003231AA" w:rsidRDefault="003231AA" w:rsidP="003231AA">
      <w:pPr>
        <w:spacing w:line="240" w:lineRule="auto"/>
        <w:rPr>
          <w:rFonts w:ascii="Times New Roman" w:hAnsi="Times New Roman" w:cs="Times New Roman"/>
          <w:b/>
        </w:rPr>
      </w:pPr>
    </w:p>
    <w:p w14:paraId="6134F925" w14:textId="77777777" w:rsidR="003231AA" w:rsidRPr="003231AA" w:rsidRDefault="003231AA" w:rsidP="003231AA">
      <w:pPr>
        <w:suppressAutoHyphens/>
        <w:spacing w:after="200" w:line="276" w:lineRule="auto"/>
        <w:contextualSpacing/>
        <w:rPr>
          <w:rFonts w:ascii="Times New Roman" w:eastAsia="Times New Roman" w:hAnsi="Times New Roman" w:cs="Times New Roman"/>
          <w:kern w:val="0"/>
          <w:sz w:val="22"/>
          <w:szCs w:val="22"/>
          <w:lang w:eastAsia="ar-SA"/>
          <w14:ligatures w14:val="none"/>
        </w:rPr>
      </w:pPr>
    </w:p>
    <w:p w14:paraId="686C5B57" w14:textId="77777777" w:rsidR="003231AA" w:rsidRPr="003231AA" w:rsidRDefault="003231AA" w:rsidP="003231AA">
      <w:pPr>
        <w:suppressAutoHyphens/>
        <w:spacing w:after="0" w:line="240" w:lineRule="auto"/>
        <w:rPr>
          <w:rFonts w:ascii="Times New Roman" w:eastAsia="Times New Roman" w:hAnsi="Times New Roman" w:cs="Times New Roman"/>
          <w:kern w:val="0"/>
          <w:sz w:val="22"/>
          <w:szCs w:val="22"/>
          <w:lang w:eastAsia="ar-SA"/>
          <w14:ligatures w14:val="none"/>
        </w:rPr>
      </w:pPr>
    </w:p>
    <w:p w14:paraId="4262D6E1" w14:textId="77777777" w:rsidR="00E3541E" w:rsidRPr="003231AA" w:rsidRDefault="00E3541E">
      <w:pPr>
        <w:rPr>
          <w:rFonts w:ascii="Times New Roman" w:hAnsi="Times New Roman" w:cs="Times New Roman"/>
          <w:sz w:val="22"/>
          <w:szCs w:val="22"/>
        </w:rPr>
      </w:pPr>
    </w:p>
    <w:sectPr w:rsidR="00E3541E" w:rsidRPr="003231AA" w:rsidSect="003231A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bullet"/>
      <w:lvlText w:val=""/>
      <w:lvlJc w:val="left"/>
      <w:pPr>
        <w:tabs>
          <w:tab w:val="num" w:pos="720"/>
        </w:tabs>
        <w:ind w:left="720" w:hanging="360"/>
      </w:pPr>
      <w:rPr>
        <w:rFonts w:ascii="Symbol" w:hAnsi="Symbol" w:cs="Symbol"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cs="Symbol" w:hint="default"/>
        <w:sz w:val="20"/>
        <w:szCs w:val="20"/>
      </w:rPr>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cs="Symbol" w:hint="default"/>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ymbol" w:hint="default"/>
        <w:sz w:val="20"/>
        <w:szCs w:val="20"/>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Symbol" w:hint="default"/>
        <w:sz w:val="20"/>
        <w:szCs w:val="20"/>
      </w:rPr>
    </w:lvl>
  </w:abstractNum>
  <w:abstractNum w:abstractNumId="5" w15:restartNumberingAfterBreak="0">
    <w:nsid w:val="00000006"/>
    <w:multiLevelType w:val="singleLevel"/>
    <w:tmpl w:val="00000006"/>
    <w:name w:val="WW8Num7"/>
    <w:lvl w:ilvl="0">
      <w:start w:val="1"/>
      <w:numFmt w:val="bullet"/>
      <w:lvlText w:val=""/>
      <w:lvlJc w:val="left"/>
      <w:pPr>
        <w:tabs>
          <w:tab w:val="num" w:pos="720"/>
        </w:tabs>
        <w:ind w:left="720" w:hanging="360"/>
      </w:pPr>
      <w:rPr>
        <w:rFonts w:ascii="Symbol" w:hAnsi="Symbol" w:cs="Symbol" w:hint="default"/>
        <w:sz w:val="20"/>
        <w:szCs w:val="20"/>
      </w:rPr>
    </w:lvl>
  </w:abstractNum>
  <w:abstractNum w:abstractNumId="6" w15:restartNumberingAfterBreak="0">
    <w:nsid w:val="06412265"/>
    <w:multiLevelType w:val="hybridMultilevel"/>
    <w:tmpl w:val="58F4EB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BBB2F72"/>
    <w:multiLevelType w:val="hybridMultilevel"/>
    <w:tmpl w:val="CA247E6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EEF7FA9"/>
    <w:multiLevelType w:val="hybridMultilevel"/>
    <w:tmpl w:val="B63E06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6CA06C5"/>
    <w:multiLevelType w:val="hybridMultilevel"/>
    <w:tmpl w:val="07244C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6431590">
    <w:abstractNumId w:val="0"/>
  </w:num>
  <w:num w:numId="2" w16cid:durableId="1025599757">
    <w:abstractNumId w:val="1"/>
  </w:num>
  <w:num w:numId="3" w16cid:durableId="607009048">
    <w:abstractNumId w:val="2"/>
  </w:num>
  <w:num w:numId="4" w16cid:durableId="1423795372">
    <w:abstractNumId w:val="3"/>
  </w:num>
  <w:num w:numId="5" w16cid:durableId="1687555827">
    <w:abstractNumId w:val="4"/>
  </w:num>
  <w:num w:numId="6" w16cid:durableId="1951819421">
    <w:abstractNumId w:val="5"/>
  </w:num>
  <w:num w:numId="7" w16cid:durableId="649871318">
    <w:abstractNumId w:val="7"/>
  </w:num>
  <w:num w:numId="8" w16cid:durableId="1656378788">
    <w:abstractNumId w:val="9"/>
  </w:num>
  <w:num w:numId="9" w16cid:durableId="1453283181">
    <w:abstractNumId w:val="6"/>
  </w:num>
  <w:num w:numId="10" w16cid:durableId="1458997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362"/>
    <w:rsid w:val="003231AA"/>
    <w:rsid w:val="004D6AEF"/>
    <w:rsid w:val="00910FBE"/>
    <w:rsid w:val="00D92362"/>
    <w:rsid w:val="00E354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18CA0"/>
  <w15:chartTrackingRefBased/>
  <w15:docId w15:val="{AAEC1B06-8718-40C5-8C65-C3A105DDD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9236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D9236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D92362"/>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D92362"/>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D92362"/>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D92362"/>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92362"/>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92362"/>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92362"/>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92362"/>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D92362"/>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D92362"/>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D92362"/>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D92362"/>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D9236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9236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9236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92362"/>
    <w:rPr>
      <w:rFonts w:eastAsiaTheme="majorEastAsia" w:cstheme="majorBidi"/>
      <w:color w:val="272727" w:themeColor="text1" w:themeTint="D8"/>
    </w:rPr>
  </w:style>
  <w:style w:type="paragraph" w:styleId="Tytu">
    <w:name w:val="Title"/>
    <w:basedOn w:val="Normalny"/>
    <w:next w:val="Normalny"/>
    <w:link w:val="TytuZnak"/>
    <w:uiPriority w:val="10"/>
    <w:qFormat/>
    <w:rsid w:val="00D9236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9236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9236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9236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92362"/>
    <w:pPr>
      <w:spacing w:before="160"/>
      <w:jc w:val="center"/>
    </w:pPr>
    <w:rPr>
      <w:i/>
      <w:iCs/>
      <w:color w:val="404040" w:themeColor="text1" w:themeTint="BF"/>
    </w:rPr>
  </w:style>
  <w:style w:type="character" w:customStyle="1" w:styleId="CytatZnak">
    <w:name w:val="Cytat Znak"/>
    <w:basedOn w:val="Domylnaczcionkaakapitu"/>
    <w:link w:val="Cytat"/>
    <w:uiPriority w:val="29"/>
    <w:rsid w:val="00D92362"/>
    <w:rPr>
      <w:i/>
      <w:iCs/>
      <w:color w:val="404040" w:themeColor="text1" w:themeTint="BF"/>
    </w:rPr>
  </w:style>
  <w:style w:type="paragraph" w:styleId="Akapitzlist">
    <w:name w:val="List Paragraph"/>
    <w:basedOn w:val="Normalny"/>
    <w:uiPriority w:val="34"/>
    <w:qFormat/>
    <w:rsid w:val="00D92362"/>
    <w:pPr>
      <w:ind w:left="720"/>
      <w:contextualSpacing/>
    </w:pPr>
  </w:style>
  <w:style w:type="character" w:styleId="Wyrnienieintensywne">
    <w:name w:val="Intense Emphasis"/>
    <w:basedOn w:val="Domylnaczcionkaakapitu"/>
    <w:uiPriority w:val="21"/>
    <w:qFormat/>
    <w:rsid w:val="00D92362"/>
    <w:rPr>
      <w:i/>
      <w:iCs/>
      <w:color w:val="0F4761" w:themeColor="accent1" w:themeShade="BF"/>
    </w:rPr>
  </w:style>
  <w:style w:type="paragraph" w:styleId="Cytatintensywny">
    <w:name w:val="Intense Quote"/>
    <w:basedOn w:val="Normalny"/>
    <w:next w:val="Normalny"/>
    <w:link w:val="CytatintensywnyZnak"/>
    <w:uiPriority w:val="30"/>
    <w:qFormat/>
    <w:rsid w:val="00D9236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D92362"/>
    <w:rPr>
      <w:i/>
      <w:iCs/>
      <w:color w:val="0F4761" w:themeColor="accent1" w:themeShade="BF"/>
    </w:rPr>
  </w:style>
  <w:style w:type="character" w:styleId="Odwoanieintensywne">
    <w:name w:val="Intense Reference"/>
    <w:basedOn w:val="Domylnaczcionkaakapitu"/>
    <w:uiPriority w:val="32"/>
    <w:qFormat/>
    <w:rsid w:val="00D92362"/>
    <w:rPr>
      <w:b/>
      <w:bCs/>
      <w:smallCaps/>
      <w:color w:val="0F4761" w:themeColor="accent1" w:themeShade="BF"/>
      <w:spacing w:val="5"/>
    </w:rPr>
  </w:style>
  <w:style w:type="paragraph" w:styleId="Bezodstpw">
    <w:name w:val="No Spacing"/>
    <w:uiPriority w:val="1"/>
    <w:qFormat/>
    <w:rsid w:val="003231AA"/>
    <w:pPr>
      <w:spacing w:after="0" w:line="240" w:lineRule="auto"/>
    </w:pPr>
    <w:rPr>
      <w:rFonts w:eastAsiaTheme="minorEastAsia"/>
      <w:kern w:val="0"/>
      <w:sz w:val="22"/>
      <w:szCs w:val="22"/>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2240</Words>
  <Characters>13443</Characters>
  <Application>Microsoft Office Word</Application>
  <DocSecurity>0</DocSecurity>
  <Lines>112</Lines>
  <Paragraphs>31</Paragraphs>
  <ScaleCrop>false</ScaleCrop>
  <Company/>
  <LinksUpToDate>false</LinksUpToDate>
  <CharactersWithSpaces>15652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Kulig</dc:creator>
  <cp:keywords/>
  <dc:description/>
  <cp:lastModifiedBy>Dorota Kulig</cp:lastModifiedBy>
  <cp:revision>2</cp:revision>
  <dcterms:created xsi:type="dcterms:W3CDTF">2025-09-07T11:02:00Z</dcterms:created>
  <dcterms:modified xsi:type="dcterms:W3CDTF">2025-09-07T11:07:00Z</dcterms:modified>
</cp:coreProperties>
</file>